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42836" w14:textId="0828C158" w:rsidR="002246D7" w:rsidRPr="003C64A0" w:rsidRDefault="002246D7" w:rsidP="002246D7">
      <w:pPr>
        <w:widowControl w:val="0"/>
        <w:tabs>
          <w:tab w:val="left" w:pos="1701"/>
          <w:tab w:val="right" w:pos="9923"/>
        </w:tabs>
        <w:spacing w:before="120" w:after="0"/>
        <w:rPr>
          <w:rFonts w:ascii="Arial" w:eastAsia="MS Mincho" w:hAnsi="Arial"/>
          <w:b/>
          <w:sz w:val="24"/>
          <w:szCs w:val="24"/>
          <w:lang w:eastAsia="zh-TW"/>
        </w:rPr>
      </w:pPr>
      <w:r w:rsidRPr="003C64A0">
        <w:rPr>
          <w:rFonts w:ascii="Arial" w:eastAsia="MS Mincho" w:hAnsi="Arial"/>
          <w:b/>
          <w:sz w:val="24"/>
          <w:szCs w:val="24"/>
          <w:lang w:eastAsia="en-GB"/>
        </w:rPr>
        <w:t>3GPP TSG-RAN WG2 Meeting #132</w:t>
      </w:r>
      <w:r w:rsidRPr="003C64A0">
        <w:rPr>
          <w:rFonts w:ascii="Arial" w:eastAsia="MS Mincho" w:hAnsi="Arial"/>
          <w:b/>
          <w:sz w:val="24"/>
          <w:szCs w:val="24"/>
          <w:lang w:eastAsia="en-GB"/>
        </w:rPr>
        <w:tab/>
      </w:r>
      <w:r w:rsidR="003C64A0">
        <w:rPr>
          <w:rFonts w:ascii="Arial" w:eastAsia="MS Mincho" w:hAnsi="Arial"/>
          <w:b/>
          <w:sz w:val="24"/>
          <w:szCs w:val="24"/>
          <w:lang w:eastAsia="en-GB"/>
        </w:rPr>
        <w:t>R2-2508955</w:t>
      </w:r>
    </w:p>
    <w:p w14:paraId="188790B0" w14:textId="247CA334" w:rsidR="002246D7" w:rsidRPr="00D41850" w:rsidRDefault="002246D7" w:rsidP="002246D7">
      <w:pPr>
        <w:widowControl w:val="0"/>
        <w:tabs>
          <w:tab w:val="left" w:pos="1701"/>
          <w:tab w:val="right" w:pos="9923"/>
        </w:tabs>
        <w:spacing w:before="120" w:after="0"/>
        <w:rPr>
          <w:rFonts w:ascii="Arial" w:eastAsia="MS Mincho" w:hAnsi="Arial"/>
          <w:b/>
          <w:sz w:val="24"/>
          <w:szCs w:val="24"/>
          <w:lang w:eastAsia="en-GB"/>
        </w:rPr>
      </w:pPr>
      <w:bookmarkStart w:id="0" w:name="_Hlk197369551"/>
      <w:r w:rsidRPr="00A17FC6">
        <w:rPr>
          <w:rFonts w:ascii="Helvetica" w:eastAsia="DengXian" w:hAnsi="Helvetica" w:cs="DengXian"/>
          <w:b/>
          <w:sz w:val="24"/>
        </w:rPr>
        <w:t>Dallas, USA</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Helvetica" w:eastAsia="DengXian" w:hAnsi="Helvetica" w:cs="DengXian"/>
          <w:b/>
          <w:sz w:val="24"/>
        </w:rPr>
        <w:t>Nov</w:t>
      </w:r>
      <w:r w:rsidRPr="00FE7C36">
        <w:rPr>
          <w:rFonts w:ascii="Helvetica" w:eastAsia="DengXian" w:hAnsi="Helvetica" w:cs="DengXian"/>
          <w:b/>
          <w:sz w:val="24"/>
        </w:rPr>
        <w:t xml:space="preserve"> </w:t>
      </w:r>
      <w:r>
        <w:rPr>
          <w:rFonts w:ascii="Helvetica" w:eastAsia="DengXian" w:hAnsi="Helvetica" w:cs="DengXian"/>
          <w:b/>
          <w:sz w:val="24"/>
        </w:rPr>
        <w:t>17</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w:t>
      </w:r>
      <w:r>
        <w:rPr>
          <w:rFonts w:ascii="Helvetica" w:eastAsia="DengXian" w:hAnsi="Helvetica" w:cs="DengXian"/>
          <w:b/>
          <w:sz w:val="24"/>
        </w:rPr>
        <w:t>21</w:t>
      </w:r>
      <w:r w:rsidRPr="00FE7C36">
        <w:rPr>
          <w:rFonts w:ascii="Helvetica" w:eastAsia="DengXian" w:hAnsi="Helvetica" w:cs="DengXian"/>
          <w:b/>
          <w:sz w:val="24"/>
          <w:vertAlign w:val="superscript"/>
        </w:rPr>
        <w:t>th</w:t>
      </w:r>
      <w:r w:rsidRPr="00620C00">
        <w:rPr>
          <w:rFonts w:ascii="Helvetica" w:eastAsia="DengXian" w:hAnsi="Helvetica" w:cs="DengXian"/>
          <w:b/>
          <w:sz w:val="24"/>
        </w:rPr>
        <w:t>, 2025</w:t>
      </w:r>
      <w:bookmarkEnd w:id="0"/>
      <w:r w:rsidRPr="004551CE">
        <w:rPr>
          <w:rFonts w:ascii="Arial" w:eastAsia="MS Mincho" w:hAnsi="Arial"/>
          <w:b/>
          <w:sz w:val="24"/>
          <w:szCs w:val="24"/>
          <w:lang w:val="en-US" w:eastAsia="en-GB"/>
        </w:rPr>
        <w:t xml:space="preserve"> </w:t>
      </w:r>
      <w:r>
        <w:rPr>
          <w:rFonts w:ascii="Arial" w:eastAsia="MS Mincho" w:hAnsi="Arial"/>
          <w:b/>
          <w:sz w:val="24"/>
          <w:szCs w:val="24"/>
          <w:lang w:val="en-US" w:eastAsia="en-GB"/>
        </w:rPr>
        <w:tab/>
      </w:r>
      <w:r w:rsidRPr="006A707E">
        <w:rPr>
          <w:rFonts w:ascii="Arial" w:eastAsia="MS Mincho" w:hAnsi="Arial"/>
          <w:b/>
          <w:i/>
          <w:iCs/>
          <w:sz w:val="24"/>
          <w:szCs w:val="24"/>
          <w:lang w:val="en-US" w:eastAsia="en-GB"/>
        </w:rPr>
        <w:t xml:space="preserve">Revision of </w:t>
      </w:r>
      <w:r w:rsidRPr="004551CE">
        <w:rPr>
          <w:rFonts w:ascii="Arial" w:eastAsia="MS Mincho" w:hAnsi="Arial"/>
          <w:b/>
          <w:i/>
          <w:iCs/>
          <w:sz w:val="24"/>
          <w:szCs w:val="24"/>
          <w:lang w:val="en-US" w:eastAsia="en-GB"/>
        </w:rPr>
        <w:t>R2-2506033</w:t>
      </w:r>
    </w:p>
    <w:p w14:paraId="23C66729" w14:textId="77777777" w:rsidR="002246D7" w:rsidRPr="000950D2" w:rsidRDefault="002246D7" w:rsidP="002246D7">
      <w:pPr>
        <w:widowControl w:val="0"/>
        <w:tabs>
          <w:tab w:val="left" w:pos="1701"/>
          <w:tab w:val="right" w:pos="9923"/>
        </w:tabs>
        <w:spacing w:before="120" w:after="0"/>
        <w:rPr>
          <w:rFonts w:ascii="Arial" w:eastAsia="MS Mincho" w:hAnsi="Arial"/>
          <w:b/>
          <w:sz w:val="24"/>
          <w:szCs w:val="24"/>
          <w:lang w:eastAsia="en-GB"/>
        </w:rPr>
      </w:pPr>
    </w:p>
    <w:p w14:paraId="0D7064B7" w14:textId="5C8DB630" w:rsidR="002246D7" w:rsidRPr="00E55C67" w:rsidRDefault="002246D7" w:rsidP="002246D7">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Pr="00592961">
        <w:rPr>
          <w:rFonts w:ascii="Arial" w:hAnsi="Arial" w:cs="Arial"/>
          <w:b/>
          <w:bCs/>
          <w:sz w:val="24"/>
          <w:szCs w:val="24"/>
          <w:lang w:val="en-US" w:eastAsia="zh-TW"/>
        </w:rPr>
        <w:t>8.9.</w:t>
      </w:r>
      <w:r>
        <w:rPr>
          <w:rFonts w:ascii="Arial" w:hAnsi="Arial" w:cs="Arial"/>
          <w:b/>
          <w:bCs/>
          <w:sz w:val="24"/>
          <w:szCs w:val="24"/>
          <w:lang w:val="en-US" w:eastAsia="zh-TW"/>
        </w:rPr>
        <w:t>3</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2AD95841"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592961">
        <w:rPr>
          <w:rFonts w:ascii="Arial" w:hAnsi="Arial" w:cs="Arial"/>
          <w:b/>
          <w:sz w:val="24"/>
          <w:szCs w:val="24"/>
          <w:lang w:eastAsia="zh-TW"/>
        </w:rPr>
        <w:t xml:space="preserve">Discussion on </w:t>
      </w:r>
      <w:r w:rsidR="003D6CBB" w:rsidRPr="00592961">
        <w:rPr>
          <w:rFonts w:ascii="Arial" w:hAnsi="Arial" w:cs="Arial"/>
          <w:b/>
          <w:sz w:val="24"/>
          <w:szCs w:val="24"/>
          <w:lang w:eastAsia="zh-TW"/>
        </w:rPr>
        <w:t xml:space="preserve">usage of </w:t>
      </w:r>
      <w:r w:rsidR="007100FE" w:rsidRPr="00592961">
        <w:rPr>
          <w:rFonts w:ascii="Arial" w:hAnsi="Arial" w:cs="Arial"/>
          <w:b/>
          <w:sz w:val="24"/>
          <w:szCs w:val="24"/>
          <w:lang w:eastAsia="zh-TW"/>
        </w:rPr>
        <w:t>time</w:t>
      </w:r>
      <w:r w:rsidR="00EE52AA" w:rsidRPr="00592961">
        <w:rPr>
          <w:rFonts w:ascii="Arial" w:hAnsi="Arial" w:cs="Arial"/>
          <w:b/>
          <w:sz w:val="24"/>
          <w:szCs w:val="24"/>
          <w:lang w:eastAsia="zh-TW"/>
        </w:rPr>
        <w:t xml:space="preserve"> </w:t>
      </w:r>
      <w:r w:rsidR="00BD1562" w:rsidRPr="00592961">
        <w:rPr>
          <w:rFonts w:ascii="Arial" w:hAnsi="Arial" w:cs="Arial"/>
          <w:b/>
          <w:sz w:val="24"/>
          <w:szCs w:val="24"/>
          <w:lang w:eastAsia="zh-TW"/>
        </w:rPr>
        <w:t xml:space="preserve">information for </w:t>
      </w:r>
      <w:r w:rsidR="00EE52AA" w:rsidRPr="00592961">
        <w:rPr>
          <w:rFonts w:ascii="Arial" w:hAnsi="Arial" w:cs="Arial"/>
          <w:b/>
          <w:sz w:val="24"/>
          <w:szCs w:val="24"/>
          <w:lang w:eastAsia="zh-TW"/>
        </w:rPr>
        <w:t>S&amp;F</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3A14889D" w14:textId="17744F8C" w:rsidR="003D6CBB" w:rsidRPr="004C14DC" w:rsidRDefault="001B7449" w:rsidP="003D6CBB">
      <w:pPr>
        <w:pStyle w:val="a5"/>
        <w:spacing w:beforeLines="50" w:before="120" w:afterLines="0" w:line="280" w:lineRule="exact"/>
        <w:jc w:val="both"/>
        <w:rPr>
          <w:rFonts w:ascii="Arial" w:eastAsia="MS Mincho" w:hAnsi="Arial"/>
          <w:lang w:eastAsia="en-GB"/>
        </w:rPr>
      </w:pPr>
      <w:r>
        <w:rPr>
          <w:rFonts w:ascii="Arial" w:hAnsi="Arial" w:cs="Arial"/>
          <w:szCs w:val="20"/>
        </w:rPr>
        <w:t>F</w:t>
      </w:r>
      <w:r w:rsidR="00FB6766" w:rsidRPr="0020487C">
        <w:rPr>
          <w:rFonts w:ascii="Arial" w:hAnsi="Arial" w:cs="Arial"/>
          <w:szCs w:val="20"/>
        </w:rPr>
        <w:t xml:space="preserve">ollowing </w:t>
      </w:r>
      <w:r w:rsidR="00FB6766">
        <w:rPr>
          <w:rFonts w:ascii="Arial" w:hAnsi="Arial" w:cs="Arial"/>
          <w:szCs w:val="20"/>
        </w:rPr>
        <w:t>agreements are made</w:t>
      </w:r>
      <w:r w:rsidR="00A619E9">
        <w:rPr>
          <w:rFonts w:ascii="Arial" w:hAnsi="Arial" w:cs="Arial"/>
          <w:szCs w:val="20"/>
        </w:rPr>
        <w:t xml:space="preserve"> in previous meetings</w:t>
      </w:r>
      <w:r>
        <w:rPr>
          <w:rFonts w:ascii="Arial" w:hAnsi="Arial" w:cs="Arial"/>
          <w:szCs w:val="20"/>
        </w:rPr>
        <w:t xml:space="preserve"> for Store &amp; Forward operation. </w:t>
      </w:r>
      <w:r w:rsidR="003D6CBB">
        <w:rPr>
          <w:rFonts w:ascii="Arial" w:hAnsi="Arial" w:cs="Arial" w:hint="eastAsia"/>
          <w:szCs w:val="20"/>
        </w:rPr>
        <w:t>I</w:t>
      </w:r>
      <w:r w:rsidR="003D6CBB" w:rsidRPr="0020487C">
        <w:rPr>
          <w:rFonts w:ascii="Arial" w:hAnsi="Arial" w:cs="Arial"/>
          <w:szCs w:val="20"/>
        </w:rPr>
        <w:t xml:space="preserve">n RAN2 </w:t>
      </w:r>
      <w:r w:rsidR="003D6CBB" w:rsidRPr="001A3CC5">
        <w:rPr>
          <w:rFonts w:ascii="Arial" w:hAnsi="Arial" w:cs="Arial"/>
          <w:szCs w:val="20"/>
        </w:rPr>
        <w:t>#1</w:t>
      </w:r>
      <w:r w:rsidR="003D6CBB">
        <w:rPr>
          <w:rFonts w:ascii="Arial" w:hAnsi="Arial" w:cs="Arial"/>
          <w:szCs w:val="20"/>
        </w:rPr>
        <w:t xml:space="preserve">30 </w:t>
      </w:r>
      <w:r w:rsidR="003D6CBB" w:rsidRPr="0020487C">
        <w:rPr>
          <w:rFonts w:ascii="Arial" w:hAnsi="Arial" w:cs="Arial"/>
          <w:szCs w:val="20"/>
        </w:rPr>
        <w:t>meeting</w:t>
      </w:r>
      <w:r w:rsidR="003D6CBB">
        <w:rPr>
          <w:rFonts w:ascii="Arial" w:hAnsi="Arial" w:cs="Arial"/>
          <w:szCs w:val="20"/>
        </w:rPr>
        <w:t>:</w:t>
      </w:r>
    </w:p>
    <w:p w14:paraId="033EB3D6"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Agreements:</w:t>
      </w:r>
    </w:p>
    <w:p w14:paraId="1785C567"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1.</w:t>
      </w:r>
      <w:r w:rsidRPr="003D6CBB">
        <w:rPr>
          <w:rFonts w:ascii="Arial" w:eastAsia="MS Mincho" w:hAnsi="Arial"/>
          <w:szCs w:val="24"/>
          <w:lang w:eastAsia="en-GB"/>
        </w:rPr>
        <w:tab/>
      </w:r>
      <w:r w:rsidRPr="003D6CBB">
        <w:rPr>
          <w:rFonts w:ascii="Arial" w:eastAsia="MS Mincho" w:hAnsi="Arial"/>
          <w:szCs w:val="24"/>
          <w:highlight w:val="yellow"/>
          <w:lang w:eastAsia="en-GB"/>
        </w:rPr>
        <w:t>When the S&amp;F operation indication is present, the agreed time information in SIB31 (i.e., t-ModeSwitching) indicates when the normal mode will start; otherwise, the agreed time information in SIB31 (i.e., t-ModeSwitching) indicates when the S&amp;F mode will start.</w:t>
      </w:r>
    </w:p>
    <w:p w14:paraId="01F2BDCA"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2.</w:t>
      </w:r>
      <w:r w:rsidRPr="003D6CBB">
        <w:rPr>
          <w:rFonts w:ascii="Arial" w:eastAsia="MS Mincho" w:hAnsi="Arial"/>
          <w:szCs w:val="24"/>
          <w:lang w:eastAsia="en-GB"/>
        </w:rPr>
        <w:tab/>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5867AFCB" w14:textId="77777777" w:rsidR="003D6CBB" w:rsidRPr="003D6CBB" w:rsidRDefault="003D6CBB" w:rsidP="003D6CB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D6CBB">
        <w:rPr>
          <w:rFonts w:ascii="Arial" w:eastAsia="MS Mincho" w:hAnsi="Arial"/>
          <w:szCs w:val="24"/>
          <w:lang w:eastAsia="en-GB"/>
        </w:rPr>
        <w:t>3.</w:t>
      </w:r>
      <w:r w:rsidRPr="003D6CBB">
        <w:rPr>
          <w:rFonts w:ascii="Arial" w:eastAsia="MS Mincho" w:hAnsi="Arial"/>
          <w:szCs w:val="24"/>
          <w:lang w:eastAsia="en-GB"/>
        </w:rPr>
        <w:tab/>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52D006D0" w14:textId="58560692" w:rsidR="00D41850" w:rsidRDefault="00D41850" w:rsidP="00D41850">
      <w:pPr>
        <w:pStyle w:val="a5"/>
        <w:spacing w:beforeLines="50" w:before="120" w:afterLines="0" w:line="280" w:lineRule="exact"/>
        <w:jc w:val="both"/>
        <w:rPr>
          <w:rFonts w:ascii="Arial" w:hAnsi="Arial" w:cs="Arial"/>
          <w:szCs w:val="20"/>
        </w:rPr>
      </w:pPr>
      <w:r>
        <w:rPr>
          <w:rFonts w:ascii="Arial" w:hAnsi="Arial" w:cs="Arial" w:hint="eastAsia"/>
          <w:szCs w:val="20"/>
        </w:rPr>
        <w:t>I</w:t>
      </w:r>
      <w:r w:rsidRPr="0020487C">
        <w:rPr>
          <w:rFonts w:ascii="Arial" w:hAnsi="Arial" w:cs="Arial"/>
          <w:szCs w:val="20"/>
        </w:rPr>
        <w:t xml:space="preserve">n RAN2 </w:t>
      </w:r>
      <w:r w:rsidRPr="001A3CC5">
        <w:rPr>
          <w:rFonts w:ascii="Arial" w:hAnsi="Arial" w:cs="Arial"/>
          <w:szCs w:val="20"/>
        </w:rPr>
        <w:t>#1</w:t>
      </w:r>
      <w:r>
        <w:rPr>
          <w:rFonts w:ascii="Arial" w:hAnsi="Arial" w:cs="Arial"/>
          <w:szCs w:val="20"/>
        </w:rPr>
        <w:t xml:space="preserve">31 </w:t>
      </w:r>
      <w:r w:rsidRPr="0020487C">
        <w:rPr>
          <w:rFonts w:ascii="Arial" w:hAnsi="Arial" w:cs="Arial"/>
          <w:szCs w:val="20"/>
        </w:rPr>
        <w:t>meeting</w:t>
      </w:r>
      <w:r>
        <w:rPr>
          <w:rFonts w:ascii="Arial" w:hAnsi="Arial" w:cs="Arial"/>
          <w:szCs w:val="20"/>
        </w:rPr>
        <w:t>:</w:t>
      </w:r>
    </w:p>
    <w:p w14:paraId="22CDB13F" w14:textId="77777777" w:rsidR="0052706D" w:rsidRDefault="0052706D" w:rsidP="0052706D">
      <w:pPr>
        <w:pStyle w:val="Doc-text2"/>
        <w:pBdr>
          <w:top w:val="single" w:sz="4" w:space="1" w:color="auto"/>
          <w:left w:val="single" w:sz="4" w:space="4" w:color="auto"/>
          <w:bottom w:val="single" w:sz="4" w:space="1" w:color="auto"/>
          <w:right w:val="single" w:sz="4" w:space="4" w:color="auto"/>
        </w:pBdr>
      </w:pPr>
      <w:r>
        <w:t>Agreements:</w:t>
      </w:r>
    </w:p>
    <w:p w14:paraId="481583A5" w14:textId="77777777" w:rsidR="0052706D" w:rsidRDefault="0052706D" w:rsidP="0052706D">
      <w:pPr>
        <w:pStyle w:val="Doc-text2"/>
        <w:pBdr>
          <w:top w:val="single" w:sz="4" w:space="1" w:color="auto"/>
          <w:left w:val="single" w:sz="4" w:space="4" w:color="auto"/>
          <w:bottom w:val="single" w:sz="4" w:space="1" w:color="auto"/>
          <w:right w:val="single" w:sz="4" w:space="4" w:color="auto"/>
        </w:pBdr>
      </w:pPr>
      <w:r>
        <w:t>1.</w:t>
      </w:r>
      <w:r>
        <w:tab/>
        <w:t xml:space="preserve">The </w:t>
      </w:r>
      <w:r w:rsidRPr="004F3B26">
        <w:t>UE forward</w:t>
      </w:r>
      <w:r>
        <w:t>s the S&amp;F mode indication (e.g.</w:t>
      </w:r>
      <w:r w:rsidRPr="004F3B26">
        <w:t xml:space="preserve"> sf-OperationMode) to upper layers upon acquiring it from SIB1(-NB). RAN2 to capture this UE behavior in 3GPP TS 36.331, sub-clause 5.2.2.7.</w:t>
      </w:r>
    </w:p>
    <w:p w14:paraId="7C682EE6" w14:textId="77777777" w:rsidR="0052706D" w:rsidRDefault="0052706D" w:rsidP="0052706D">
      <w:pPr>
        <w:pStyle w:val="Doc-text2"/>
        <w:pBdr>
          <w:top w:val="single" w:sz="4" w:space="1" w:color="auto"/>
          <w:left w:val="single" w:sz="4" w:space="4" w:color="auto"/>
          <w:bottom w:val="single" w:sz="4" w:space="1" w:color="auto"/>
          <w:right w:val="single" w:sz="4" w:space="4" w:color="auto"/>
        </w:pBdr>
      </w:pPr>
      <w:r>
        <w:t>2.</w:t>
      </w:r>
      <w:r>
        <w:tab/>
      </w:r>
      <w:r w:rsidRPr="004B5C2B">
        <w:rPr>
          <w:highlight w:val="yellow"/>
        </w:rPr>
        <w:t>The S&amp;F mode indication (i.e., sf-OperationMode) and the S&amp;F mode transition time (i.e., t-ModeSwitching) of the neighbor satellite are signaled in SIB33 per neighbor satellite.</w:t>
      </w:r>
    </w:p>
    <w:p w14:paraId="43DC2537" w14:textId="77777777" w:rsidR="0052706D" w:rsidRDefault="0052706D" w:rsidP="0052706D">
      <w:pPr>
        <w:pStyle w:val="Doc-text2"/>
        <w:pBdr>
          <w:top w:val="single" w:sz="4" w:space="1" w:color="auto"/>
          <w:left w:val="single" w:sz="4" w:space="4" w:color="auto"/>
          <w:bottom w:val="single" w:sz="4" w:space="1" w:color="auto"/>
          <w:right w:val="single" w:sz="4" w:space="4" w:color="auto"/>
        </w:pBdr>
      </w:pPr>
      <w:r>
        <w:t>3.</w:t>
      </w:r>
      <w:r>
        <w:tab/>
      </w:r>
      <w:r w:rsidRPr="00C74DD4">
        <w:rPr>
          <w:highlight w:val="yellow"/>
        </w:rPr>
        <w:t>A Rel-19 UE may deprioritize the neighbor cells operating in the S&amp;F mode</w:t>
      </w:r>
      <w:r>
        <w:t xml:space="preserve"> (FFS on the detailed specification impact, i.e. whether a note is sufficient or some normative text. To be considered in the post meeting CR review)</w:t>
      </w:r>
    </w:p>
    <w:p w14:paraId="6F8C8BF7" w14:textId="77777777" w:rsidR="0052706D" w:rsidRDefault="0052706D" w:rsidP="0052706D">
      <w:pPr>
        <w:pStyle w:val="Doc-text2"/>
        <w:pBdr>
          <w:top w:val="single" w:sz="4" w:space="1" w:color="auto"/>
          <w:left w:val="single" w:sz="4" w:space="4" w:color="auto"/>
          <w:bottom w:val="single" w:sz="4" w:space="1" w:color="auto"/>
          <w:right w:val="single" w:sz="4" w:space="4" w:color="auto"/>
        </w:pBdr>
      </w:pPr>
      <w:r>
        <w:t>4.</w:t>
      </w:r>
      <w:r>
        <w:tab/>
      </w:r>
      <w:r w:rsidRPr="002653C2">
        <w:t>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w:t>
      </w:r>
    </w:p>
    <w:p w14:paraId="7DE26C87" w14:textId="77777777" w:rsidR="0052706D" w:rsidRPr="002A7D1D" w:rsidRDefault="0052706D" w:rsidP="0052706D">
      <w:pPr>
        <w:pStyle w:val="Doc-text2"/>
        <w:pBdr>
          <w:top w:val="single" w:sz="4" w:space="1" w:color="auto"/>
          <w:left w:val="single" w:sz="4" w:space="4" w:color="auto"/>
          <w:bottom w:val="single" w:sz="4" w:space="1" w:color="auto"/>
          <w:right w:val="single" w:sz="4" w:space="4" w:color="auto"/>
        </w:pBdr>
      </w:pPr>
      <w:r>
        <w:t>5.</w:t>
      </w:r>
      <w:r>
        <w:tab/>
      </w:r>
      <w:r w:rsidRPr="00993EE7">
        <w:t>We don’t increase the size of satellite ID and or define any new satellite ID as part of this Rel-19 WI</w:t>
      </w:r>
    </w:p>
    <w:p w14:paraId="7E1463F1" w14:textId="41C22512" w:rsidR="00D41850" w:rsidRPr="004C14DC" w:rsidRDefault="00D41850" w:rsidP="00D41850">
      <w:pPr>
        <w:pStyle w:val="a5"/>
        <w:spacing w:beforeLines="50" w:before="120" w:afterLines="0" w:line="280" w:lineRule="exact"/>
        <w:jc w:val="both"/>
        <w:rPr>
          <w:rFonts w:ascii="Arial" w:eastAsia="MS Mincho" w:hAnsi="Arial"/>
          <w:lang w:eastAsia="en-GB"/>
        </w:rPr>
      </w:pPr>
      <w:r>
        <w:rPr>
          <w:rFonts w:ascii="Arial" w:hAnsi="Arial" w:cs="Arial" w:hint="eastAsia"/>
          <w:szCs w:val="20"/>
        </w:rPr>
        <w:t>I</w:t>
      </w:r>
      <w:r w:rsidRPr="0020487C">
        <w:rPr>
          <w:rFonts w:ascii="Arial" w:hAnsi="Arial" w:cs="Arial"/>
          <w:szCs w:val="20"/>
        </w:rPr>
        <w:t xml:space="preserve">n RAN2 </w:t>
      </w:r>
      <w:r w:rsidRPr="001A3CC5">
        <w:rPr>
          <w:rFonts w:ascii="Arial" w:hAnsi="Arial" w:cs="Arial"/>
          <w:szCs w:val="20"/>
        </w:rPr>
        <w:t>#1</w:t>
      </w:r>
      <w:r>
        <w:rPr>
          <w:rFonts w:ascii="Arial" w:hAnsi="Arial" w:cs="Arial"/>
          <w:szCs w:val="20"/>
        </w:rPr>
        <w:t xml:space="preserve">31bis </w:t>
      </w:r>
      <w:r w:rsidRPr="0020487C">
        <w:rPr>
          <w:rFonts w:ascii="Arial" w:hAnsi="Arial" w:cs="Arial"/>
          <w:szCs w:val="20"/>
        </w:rPr>
        <w:t>meeting</w:t>
      </w:r>
      <w:r>
        <w:rPr>
          <w:rFonts w:ascii="Arial" w:hAnsi="Arial" w:cs="Arial"/>
          <w:szCs w:val="20"/>
        </w:rPr>
        <w:t>:</w:t>
      </w:r>
    </w:p>
    <w:p w14:paraId="52D02D0A"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t>Agreements:</w:t>
      </w:r>
    </w:p>
    <w:p w14:paraId="175CCCD9"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t>1.</w:t>
      </w:r>
      <w:r>
        <w:tab/>
        <w:t xml:space="preserve">[V211] </w:t>
      </w:r>
      <w:r w:rsidRPr="00996F28">
        <w:t>The UE RRC indicates to upper layers that the cell is operating in normal mode, upon acquiring a SIB1 that does not include a sf-OperationMode</w:t>
      </w:r>
    </w:p>
    <w:p w14:paraId="43789C64"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t>3.</w:t>
      </w:r>
      <w:r>
        <w:tab/>
      </w:r>
      <w:r w:rsidRPr="00C14376">
        <w:t>S&amp;F Architecture option is not indicated via any RRC signalling including SIB indication (Can come back to if we receive an indication from SA2 to cover the scenario of mixed (split MME and Full CN) deployments)</w:t>
      </w:r>
    </w:p>
    <w:p w14:paraId="05148757"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t>4.</w:t>
      </w:r>
      <w:r>
        <w:tab/>
      </w:r>
      <w:r w:rsidRPr="00C14376">
        <w:t>We clarify in RRC that a change of the S&amp;F mode indication and the S&amp;F mode transition time of neighbour cells in SIB33 does not trigger SI update procedure.</w:t>
      </w:r>
    </w:p>
    <w:p w14:paraId="7F98D45E"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t>5.</w:t>
      </w:r>
      <w:r>
        <w:tab/>
      </w:r>
      <w:r w:rsidRPr="00C14376">
        <w:t>RAN2 understands that in idle mode the UE may re-acquire SIB33 upon transition time expiry for new S&amp;F mode indication and transition time (if available) (check if anything needs to be added to an existing note for this)</w:t>
      </w:r>
    </w:p>
    <w:p w14:paraId="25180A18"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t>6.</w:t>
      </w:r>
      <w:r>
        <w:tab/>
      </w:r>
      <w:r w:rsidRPr="00C14376">
        <w:t>RAN2 understands that in case the operation mode transition time is not aligned to the modification period legacy mechanisms shall apply (e.g. paging for UEs in idle) (no new enhancements are introduced)</w:t>
      </w:r>
    </w:p>
    <w:p w14:paraId="6546E723"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lastRenderedPageBreak/>
        <w:t>7.</w:t>
      </w:r>
      <w:r>
        <w:tab/>
        <w:t xml:space="preserve">The S&amp;F mode indication for neighbour satellite signalled in SIB33 contains no barring information. </w:t>
      </w:r>
    </w:p>
    <w:p w14:paraId="6C1E1981" w14:textId="77777777" w:rsidR="00592961" w:rsidRDefault="00592961" w:rsidP="00592961">
      <w:pPr>
        <w:pStyle w:val="Doc-text2"/>
        <w:pBdr>
          <w:top w:val="single" w:sz="4" w:space="1" w:color="auto"/>
          <w:left w:val="single" w:sz="4" w:space="4" w:color="auto"/>
          <w:bottom w:val="single" w:sz="4" w:space="1" w:color="auto"/>
          <w:right w:val="single" w:sz="4" w:space="4" w:color="auto"/>
        </w:pBdr>
      </w:pPr>
      <w:r>
        <w:t>8.</w:t>
      </w:r>
      <w:r>
        <w:tab/>
      </w:r>
      <w:r w:rsidRPr="00035BCE">
        <w:rPr>
          <w:highlight w:val="yellow"/>
        </w:rPr>
        <w:t>If the S&amp;F mode indication for a neighbour satellite is absent from SIB33, UE assume the corresponding neighbour satellite is operating in normal mode.</w:t>
      </w:r>
    </w:p>
    <w:p w14:paraId="6F42BE4A" w14:textId="132AD9C5" w:rsidR="0020487C" w:rsidRPr="0020487C" w:rsidRDefault="003C127A" w:rsidP="007C464D">
      <w:pPr>
        <w:pStyle w:val="Doc-text2"/>
        <w:spacing w:beforeLines="50" w:before="120"/>
        <w:ind w:left="0" w:firstLine="0"/>
        <w:rPr>
          <w:rFonts w:eastAsiaTheme="minorEastAsia"/>
          <w:lang w:eastAsia="zh-TW"/>
        </w:rPr>
      </w:pPr>
      <w:r>
        <w:rPr>
          <w:rFonts w:cs="Arial"/>
          <w:szCs w:val="20"/>
        </w:rPr>
        <w:t>A</w:t>
      </w:r>
      <w:r w:rsidR="00035BCE">
        <w:rPr>
          <w:rFonts w:cs="Arial"/>
          <w:szCs w:val="20"/>
        </w:rPr>
        <w:t>n</w:t>
      </w:r>
      <w:r>
        <w:rPr>
          <w:rFonts w:cs="Arial"/>
          <w:szCs w:val="20"/>
        </w:rPr>
        <w:t xml:space="preserve">d in </w:t>
      </w:r>
      <w:r w:rsidR="001B7449" w:rsidRPr="0020487C">
        <w:rPr>
          <w:rFonts w:cs="Arial"/>
          <w:szCs w:val="20"/>
        </w:rPr>
        <w:t xml:space="preserve">RAN2 </w:t>
      </w:r>
      <w:r w:rsidR="001B7449" w:rsidRPr="001A3CC5">
        <w:rPr>
          <w:rFonts w:cs="Arial"/>
          <w:szCs w:val="20"/>
        </w:rPr>
        <w:t>#1</w:t>
      </w:r>
      <w:r w:rsidR="001B7449">
        <w:rPr>
          <w:rFonts w:cs="Arial"/>
          <w:szCs w:val="20"/>
        </w:rPr>
        <w:t xml:space="preserve">31bis </w:t>
      </w:r>
      <w:r w:rsidR="001B7449" w:rsidRPr="0020487C">
        <w:rPr>
          <w:rFonts w:cs="Arial"/>
          <w:szCs w:val="20"/>
        </w:rPr>
        <w:t>meeting</w:t>
      </w:r>
      <w:r>
        <w:rPr>
          <w:rFonts w:cs="Arial"/>
          <w:szCs w:val="20"/>
        </w:rPr>
        <w:t xml:space="preserve">, the </w:t>
      </w:r>
      <w:r w:rsidRPr="003C127A">
        <w:rPr>
          <w:rFonts w:cs="Arial"/>
          <w:szCs w:val="20"/>
        </w:rPr>
        <w:t xml:space="preserve">Impact of the S&amp;F mode on AS </w:t>
      </w:r>
      <w:r>
        <w:rPr>
          <w:rFonts w:cs="Arial"/>
          <w:szCs w:val="20"/>
        </w:rPr>
        <w:t xml:space="preserve">was noted as come back in the next meeting. </w:t>
      </w:r>
      <w:r w:rsidR="00377AE1" w:rsidRPr="00EF0A36">
        <w:rPr>
          <w:rFonts w:cs="Arial"/>
          <w:szCs w:val="20"/>
        </w:rPr>
        <w:t xml:space="preserve">In this contribution, we would like to discuss </w:t>
      </w:r>
      <w:r w:rsidR="004B5C2B">
        <w:rPr>
          <w:rFonts w:cs="Arial"/>
          <w:szCs w:val="20"/>
        </w:rPr>
        <w:t xml:space="preserve">the </w:t>
      </w:r>
      <w:r w:rsidR="003D6CBB">
        <w:rPr>
          <w:rFonts w:cs="Arial"/>
          <w:szCs w:val="20"/>
        </w:rPr>
        <w:t xml:space="preserve">usage of the </w:t>
      </w:r>
      <w:bookmarkStart w:id="1" w:name="_Hlk212466113"/>
      <w:r w:rsidR="00377AE1" w:rsidRPr="00EF0A36">
        <w:rPr>
          <w:rFonts w:cs="Arial"/>
          <w:szCs w:val="20"/>
        </w:rPr>
        <w:t>time information for S&amp;F mode</w:t>
      </w:r>
      <w:bookmarkEnd w:id="1"/>
      <w:r w:rsidR="00377AE1" w:rsidRPr="00EF0A36">
        <w:rPr>
          <w:rFonts w:cs="Arial"/>
          <w:szCs w:val="20"/>
        </w:rPr>
        <w:t>.</w:t>
      </w:r>
    </w:p>
    <w:p w14:paraId="18C8108F" w14:textId="5428A08B"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2C334086" w14:textId="6364A8AA" w:rsidR="006C1FB4" w:rsidRDefault="001B7449" w:rsidP="001B7449">
      <w:pPr>
        <w:spacing w:line="320" w:lineRule="exact"/>
        <w:rPr>
          <w:rFonts w:ascii="Arial" w:hAnsi="Arial" w:cs="Arial"/>
          <w:lang w:eastAsia="zh-TW"/>
        </w:rPr>
      </w:pPr>
      <w:r>
        <w:rPr>
          <w:rFonts w:ascii="Arial" w:hAnsi="Arial" w:cs="Arial"/>
          <w:lang w:eastAsia="zh-TW"/>
        </w:rPr>
        <w:t xml:space="preserve">The Store and Forward (S&amp;F) </w:t>
      </w:r>
      <w:r w:rsidR="00293652">
        <w:rPr>
          <w:rFonts w:ascii="Arial" w:hAnsi="Arial" w:cs="Arial"/>
          <w:lang w:eastAsia="zh-TW"/>
        </w:rPr>
        <w:t xml:space="preserve">satellite </w:t>
      </w:r>
      <w:r>
        <w:rPr>
          <w:rFonts w:ascii="Arial" w:hAnsi="Arial" w:cs="Arial"/>
          <w:lang w:eastAsia="zh-TW"/>
        </w:rPr>
        <w:t xml:space="preserve">operation in IoT NTN is </w:t>
      </w:r>
      <w:r w:rsidRPr="00EE4613">
        <w:rPr>
          <w:rFonts w:ascii="Arial" w:hAnsi="Arial" w:cs="Arial"/>
          <w:lang w:eastAsia="zh-TW"/>
        </w:rPr>
        <w:t xml:space="preserve">intended to provide some level of communication service for UEs </w:t>
      </w:r>
      <w:r w:rsidR="006C1FB4">
        <w:rPr>
          <w:rFonts w:ascii="Arial" w:hAnsi="Arial" w:cs="Arial"/>
          <w:lang w:eastAsia="zh-TW"/>
        </w:rPr>
        <w:t>(e.g.,</w:t>
      </w:r>
      <w:r w:rsidR="006C1FB4" w:rsidRPr="00EE4613">
        <w:rPr>
          <w:rFonts w:ascii="Arial" w:hAnsi="Arial" w:cs="Arial"/>
          <w:lang w:eastAsia="zh-TW"/>
        </w:rPr>
        <w:t xml:space="preserve"> for delay-tolerant communication service</w:t>
      </w:r>
      <w:r w:rsidR="006C1FB4">
        <w:rPr>
          <w:rFonts w:ascii="Arial" w:hAnsi="Arial" w:cs="Arial"/>
          <w:lang w:eastAsia="zh-TW"/>
        </w:rPr>
        <w:t xml:space="preserve">) </w:t>
      </w:r>
      <w:r w:rsidRPr="00EE4613">
        <w:rPr>
          <w:rFonts w:ascii="Arial" w:hAnsi="Arial" w:cs="Arial"/>
          <w:lang w:eastAsia="zh-TW"/>
        </w:rPr>
        <w:t>under satellite coverage with intermittent/temporary satellite connectivity</w:t>
      </w:r>
      <w:r>
        <w:rPr>
          <w:rFonts w:ascii="Arial" w:hAnsi="Arial" w:cs="Arial"/>
          <w:lang w:eastAsia="zh-TW"/>
        </w:rPr>
        <w:t>,</w:t>
      </w:r>
      <w:r w:rsidR="006C1FB4">
        <w:rPr>
          <w:rFonts w:ascii="Arial" w:hAnsi="Arial" w:cs="Arial"/>
          <w:lang w:eastAsia="zh-TW"/>
        </w:rPr>
        <w:t xml:space="preserve"> e.g., when feeder link in unavailable</w:t>
      </w:r>
      <w:r w:rsidRPr="00EE4613">
        <w:rPr>
          <w:rFonts w:ascii="Arial" w:hAnsi="Arial" w:cs="Arial"/>
          <w:lang w:eastAsia="zh-TW"/>
        </w:rPr>
        <w:t>.</w:t>
      </w:r>
      <w:r>
        <w:rPr>
          <w:rFonts w:ascii="Arial" w:hAnsi="Arial" w:cs="Arial"/>
          <w:lang w:eastAsia="zh-TW"/>
        </w:rPr>
        <w:t xml:space="preserve"> Based on the current agreements</w:t>
      </w:r>
      <w:r w:rsidR="005E150C">
        <w:rPr>
          <w:rFonts w:ascii="Arial" w:hAnsi="Arial" w:cs="Arial"/>
          <w:lang w:eastAsia="zh-TW"/>
        </w:rPr>
        <w:t xml:space="preserve"> and RRC </w:t>
      </w:r>
      <w:r w:rsidR="00867F3B">
        <w:rPr>
          <w:rFonts w:ascii="Arial" w:hAnsi="Arial" w:cs="Arial"/>
          <w:lang w:eastAsia="zh-TW"/>
        </w:rPr>
        <w:t>CR</w:t>
      </w:r>
      <w:r w:rsidR="005E150C">
        <w:rPr>
          <w:rFonts w:ascii="Arial" w:hAnsi="Arial" w:cs="Arial"/>
          <w:lang w:eastAsia="zh-TW"/>
        </w:rPr>
        <w:t xml:space="preserve"> [1]</w:t>
      </w:r>
      <w:r>
        <w:rPr>
          <w:rFonts w:ascii="Arial" w:hAnsi="Arial" w:cs="Arial"/>
          <w:lang w:eastAsia="zh-TW"/>
        </w:rPr>
        <w:t xml:space="preserve">, the UE could receive </w:t>
      </w:r>
      <w:r w:rsidRPr="00F7143D">
        <w:rPr>
          <w:rFonts w:ascii="Arial" w:hAnsi="Arial" w:cs="Arial"/>
          <w:i/>
          <w:iCs/>
          <w:lang w:eastAsia="zh-TW"/>
        </w:rPr>
        <w:t>sf-Operation</w:t>
      </w:r>
      <w:r w:rsidRPr="00356E16">
        <w:rPr>
          <w:rFonts w:ascii="Arial" w:hAnsi="Arial" w:cs="Arial"/>
          <w:i/>
          <w:iCs/>
          <w:lang w:eastAsia="zh-TW"/>
        </w:rPr>
        <w:t>Mode</w:t>
      </w:r>
      <w:r>
        <w:rPr>
          <w:rFonts w:ascii="Arial" w:hAnsi="Arial" w:cs="Arial"/>
          <w:lang w:eastAsia="zh-TW"/>
        </w:rPr>
        <w:t xml:space="preserve"> via SIB1 and </w:t>
      </w:r>
      <w:r w:rsidRPr="00F7143D">
        <w:rPr>
          <w:rFonts w:ascii="Arial" w:hAnsi="Arial" w:cs="Arial"/>
          <w:i/>
          <w:iCs/>
          <w:lang w:eastAsia="zh-TW"/>
        </w:rPr>
        <w:t>t-ModeSwitching</w:t>
      </w:r>
      <w:r>
        <w:rPr>
          <w:rFonts w:ascii="Arial" w:hAnsi="Arial" w:cs="Arial"/>
          <w:lang w:eastAsia="zh-TW"/>
        </w:rPr>
        <w:t xml:space="preserve"> via SIB31 for serving cell, and receive </w:t>
      </w:r>
      <w:r w:rsidR="00867F3B" w:rsidRPr="00867F3B">
        <w:rPr>
          <w:rFonts w:ascii="Arial" w:hAnsi="Arial" w:cs="Arial"/>
          <w:i/>
          <w:iCs/>
          <w:lang w:eastAsia="zh-TW"/>
        </w:rPr>
        <w:t>sf-OperationModeNeigh</w:t>
      </w:r>
      <w:r w:rsidR="00867F3B">
        <w:rPr>
          <w:rFonts w:ascii="Arial" w:hAnsi="Arial" w:cs="Arial"/>
          <w:lang w:eastAsia="zh-TW"/>
        </w:rPr>
        <w:t xml:space="preserve"> and</w:t>
      </w:r>
      <w:r w:rsidR="00591736">
        <w:rPr>
          <w:rFonts w:ascii="Arial" w:hAnsi="Arial" w:cs="Arial"/>
          <w:lang w:eastAsia="zh-TW"/>
        </w:rPr>
        <w:t xml:space="preserve"> </w:t>
      </w:r>
      <w:r w:rsidR="00867F3B" w:rsidRPr="00867F3B">
        <w:rPr>
          <w:rFonts w:ascii="Arial" w:hAnsi="Arial" w:cs="Arial"/>
          <w:i/>
          <w:iCs/>
          <w:lang w:eastAsia="zh-TW"/>
        </w:rPr>
        <w:t>t-ModeSwitchingNeigh</w:t>
      </w:r>
      <w:r w:rsidR="00867F3B" w:rsidRPr="00867F3B">
        <w:rPr>
          <w:rFonts w:ascii="Arial" w:hAnsi="Arial" w:cs="Arial"/>
          <w:lang w:eastAsia="zh-TW"/>
        </w:rPr>
        <w:t xml:space="preserve"> </w:t>
      </w:r>
      <w:r w:rsidR="00591736">
        <w:rPr>
          <w:rFonts w:ascii="Arial" w:hAnsi="Arial" w:cs="Arial"/>
          <w:lang w:eastAsia="zh-TW"/>
        </w:rPr>
        <w:t xml:space="preserve">in </w:t>
      </w:r>
      <w:r w:rsidR="00591736" w:rsidRPr="00591736">
        <w:rPr>
          <w:rFonts w:ascii="Arial" w:hAnsi="Arial" w:cs="Arial"/>
          <w:lang w:eastAsia="zh-TW"/>
        </w:rPr>
        <w:t>SIB33</w:t>
      </w:r>
      <w:r w:rsidR="00591736">
        <w:rPr>
          <w:rFonts w:ascii="Arial" w:hAnsi="Arial" w:cs="Arial"/>
          <w:lang w:eastAsia="zh-TW"/>
        </w:rPr>
        <w:t xml:space="preserve"> for neighbor cells</w:t>
      </w:r>
      <w:r>
        <w:rPr>
          <w:rFonts w:ascii="Arial" w:hAnsi="Arial" w:cs="Arial"/>
          <w:lang w:eastAsia="zh-TW"/>
        </w:rPr>
        <w:t xml:space="preserve">. </w:t>
      </w:r>
    </w:p>
    <w:p w14:paraId="0073E852" w14:textId="23347E46" w:rsidR="001B7449" w:rsidRDefault="001B7449" w:rsidP="001B7449">
      <w:pPr>
        <w:spacing w:line="320" w:lineRule="exact"/>
        <w:rPr>
          <w:rFonts w:ascii="Arial" w:hAnsi="Arial" w:cs="Arial"/>
          <w:lang w:eastAsia="zh-TW"/>
        </w:rPr>
      </w:pPr>
      <w:r w:rsidRPr="00356E16">
        <w:rPr>
          <w:rFonts w:ascii="Arial" w:hAnsi="Arial" w:cs="Arial"/>
          <w:lang w:eastAsia="zh-TW"/>
        </w:rPr>
        <w:t xml:space="preserve">If </w:t>
      </w:r>
      <w:r w:rsidR="007813FD">
        <w:rPr>
          <w:rFonts w:ascii="Arial" w:hAnsi="Arial" w:cs="Arial"/>
          <w:lang w:eastAsia="zh-TW"/>
        </w:rPr>
        <w:t xml:space="preserve">the S&amp;F mode </w:t>
      </w:r>
      <w:r w:rsidR="0065515B">
        <w:rPr>
          <w:rFonts w:ascii="Arial" w:hAnsi="Arial" w:cs="Arial"/>
          <w:lang w:eastAsia="zh-TW"/>
        </w:rPr>
        <w:t xml:space="preserve">indication </w:t>
      </w:r>
      <w:r w:rsidR="007813FD">
        <w:rPr>
          <w:rFonts w:ascii="Arial" w:hAnsi="Arial" w:cs="Arial"/>
          <w:lang w:eastAsia="zh-TW"/>
        </w:rPr>
        <w:t xml:space="preserve">(i.e., </w:t>
      </w:r>
      <w:r w:rsidRPr="00356E16">
        <w:rPr>
          <w:rFonts w:ascii="Arial" w:hAnsi="Arial" w:cs="Arial"/>
          <w:i/>
          <w:iCs/>
          <w:lang w:eastAsia="zh-TW"/>
        </w:rPr>
        <w:t>sf-OperationMode</w:t>
      </w:r>
      <w:r w:rsidR="007813FD">
        <w:rPr>
          <w:rFonts w:ascii="Arial" w:hAnsi="Arial" w:cs="Arial"/>
          <w:lang w:eastAsia="zh-TW"/>
        </w:rPr>
        <w:t xml:space="preserve"> for the serving cell</w:t>
      </w:r>
      <w:r w:rsidR="006B4832">
        <w:rPr>
          <w:rFonts w:ascii="Arial" w:hAnsi="Arial" w:cs="Arial"/>
          <w:lang w:eastAsia="zh-TW"/>
        </w:rPr>
        <w:t>,</w:t>
      </w:r>
      <w:r w:rsidR="007813FD">
        <w:rPr>
          <w:rFonts w:ascii="Arial" w:hAnsi="Arial" w:cs="Arial"/>
          <w:lang w:eastAsia="zh-TW"/>
        </w:rPr>
        <w:t xml:space="preserve"> </w:t>
      </w:r>
      <w:r w:rsidR="002F4446" w:rsidRPr="00867F3B">
        <w:rPr>
          <w:rFonts w:ascii="Arial" w:hAnsi="Arial" w:cs="Arial"/>
          <w:i/>
          <w:iCs/>
          <w:lang w:eastAsia="zh-TW"/>
        </w:rPr>
        <w:t>sf-OperationModeNeigh</w:t>
      </w:r>
      <w:r w:rsidR="002F4446" w:rsidRPr="00356E16">
        <w:rPr>
          <w:rFonts w:ascii="Arial" w:hAnsi="Arial" w:cs="Arial"/>
          <w:lang w:eastAsia="zh-TW"/>
        </w:rPr>
        <w:t xml:space="preserve"> </w:t>
      </w:r>
      <w:r w:rsidR="007813FD">
        <w:rPr>
          <w:rFonts w:ascii="Arial" w:hAnsi="Arial" w:cs="Arial"/>
          <w:lang w:eastAsia="zh-TW"/>
        </w:rPr>
        <w:t xml:space="preserve">for a neighbor cell) </w:t>
      </w:r>
      <w:r w:rsidRPr="00356E16">
        <w:rPr>
          <w:rFonts w:ascii="Arial" w:hAnsi="Arial" w:cs="Arial"/>
          <w:lang w:eastAsia="zh-TW"/>
        </w:rPr>
        <w:t xml:space="preserve">is present, </w:t>
      </w:r>
      <w:r w:rsidR="007813FD">
        <w:rPr>
          <w:rFonts w:ascii="Arial" w:hAnsi="Arial" w:cs="Arial"/>
          <w:lang w:eastAsia="zh-TW"/>
        </w:rPr>
        <w:t xml:space="preserve">the </w:t>
      </w:r>
      <w:r w:rsidR="00001085">
        <w:rPr>
          <w:rFonts w:ascii="Arial" w:hAnsi="Arial" w:cs="Arial"/>
          <w:lang w:eastAsia="zh-TW"/>
        </w:rPr>
        <w:t xml:space="preserve">transition </w:t>
      </w:r>
      <w:r w:rsidR="007813FD">
        <w:rPr>
          <w:rFonts w:ascii="Arial" w:hAnsi="Arial" w:cs="Arial"/>
          <w:lang w:eastAsia="zh-TW"/>
        </w:rPr>
        <w:t xml:space="preserve">time for S&amp;F mode </w:t>
      </w:r>
      <w:r w:rsidR="00001085">
        <w:rPr>
          <w:rFonts w:ascii="Arial" w:hAnsi="Arial" w:cs="Arial"/>
          <w:lang w:eastAsia="zh-TW"/>
        </w:rPr>
        <w:t xml:space="preserve">(i.e., </w:t>
      </w:r>
      <w:r w:rsidRPr="00F7143D">
        <w:rPr>
          <w:rFonts w:ascii="Arial" w:hAnsi="Arial" w:cs="Arial"/>
          <w:i/>
          <w:iCs/>
          <w:lang w:eastAsia="zh-TW"/>
        </w:rPr>
        <w:t>t-ModeSwitching</w:t>
      </w:r>
      <w:r w:rsidR="00001085" w:rsidRPr="00001085">
        <w:rPr>
          <w:rFonts w:ascii="Arial" w:hAnsi="Arial" w:cs="Arial"/>
          <w:lang w:eastAsia="zh-TW"/>
        </w:rPr>
        <w:t xml:space="preserve"> </w:t>
      </w:r>
      <w:r w:rsidR="00001085">
        <w:rPr>
          <w:rFonts w:ascii="Arial" w:hAnsi="Arial" w:cs="Arial"/>
          <w:lang w:eastAsia="zh-TW"/>
        </w:rPr>
        <w:t>for the serving cell</w:t>
      </w:r>
      <w:r w:rsidR="006B4832">
        <w:rPr>
          <w:rFonts w:ascii="Arial" w:hAnsi="Arial" w:cs="Arial"/>
          <w:lang w:eastAsia="zh-TW"/>
        </w:rPr>
        <w:t>,</w:t>
      </w:r>
      <w:r w:rsidR="00001085">
        <w:rPr>
          <w:rFonts w:ascii="Arial" w:hAnsi="Arial" w:cs="Arial"/>
          <w:lang w:eastAsia="zh-TW"/>
        </w:rPr>
        <w:t xml:space="preserve"> </w:t>
      </w:r>
      <w:r w:rsidR="002F4446" w:rsidRPr="00867F3B">
        <w:rPr>
          <w:rFonts w:ascii="Arial" w:hAnsi="Arial" w:cs="Arial"/>
          <w:i/>
          <w:iCs/>
          <w:lang w:eastAsia="zh-TW"/>
        </w:rPr>
        <w:t>t-ModeSwitchingNeigh</w:t>
      </w:r>
      <w:r w:rsidR="002F4446" w:rsidRPr="00356E16">
        <w:rPr>
          <w:rFonts w:ascii="Arial" w:hAnsi="Arial" w:cs="Arial"/>
          <w:lang w:eastAsia="zh-TW"/>
        </w:rPr>
        <w:t xml:space="preserve"> </w:t>
      </w:r>
      <w:r w:rsidR="00001085">
        <w:rPr>
          <w:rFonts w:ascii="Arial" w:hAnsi="Arial" w:cs="Arial"/>
          <w:lang w:eastAsia="zh-TW"/>
        </w:rPr>
        <w:t xml:space="preserve">for the neighbor cell) </w:t>
      </w:r>
      <w:r w:rsidRPr="00356E16">
        <w:rPr>
          <w:rFonts w:ascii="Arial" w:hAnsi="Arial" w:cs="Arial"/>
          <w:lang w:eastAsia="zh-TW"/>
        </w:rPr>
        <w:t xml:space="preserve">indicates the time information on when </w:t>
      </w:r>
      <w:r w:rsidR="002F4446">
        <w:rPr>
          <w:rFonts w:ascii="Arial" w:hAnsi="Arial" w:cs="Arial"/>
          <w:lang w:eastAsia="zh-TW"/>
        </w:rPr>
        <w:t>the</w:t>
      </w:r>
      <w:r w:rsidRPr="00356E16">
        <w:rPr>
          <w:rFonts w:ascii="Arial" w:hAnsi="Arial" w:cs="Arial"/>
          <w:lang w:eastAsia="zh-TW"/>
        </w:rPr>
        <w:t xml:space="preserve"> NTN cell is going to switch from the </w:t>
      </w:r>
      <w:r>
        <w:rPr>
          <w:rFonts w:ascii="Arial" w:hAnsi="Arial" w:cs="Arial"/>
          <w:lang w:eastAsia="zh-TW"/>
        </w:rPr>
        <w:t>S&amp;F</w:t>
      </w:r>
      <w:r w:rsidRPr="00356E16">
        <w:rPr>
          <w:rFonts w:ascii="Arial" w:hAnsi="Arial" w:cs="Arial"/>
          <w:lang w:eastAsia="zh-TW"/>
        </w:rPr>
        <w:t xml:space="preserve"> </w:t>
      </w:r>
      <w:r w:rsidR="00293652">
        <w:rPr>
          <w:rFonts w:ascii="Arial" w:hAnsi="Arial" w:cs="Arial"/>
          <w:lang w:eastAsia="zh-TW"/>
        </w:rPr>
        <w:t>s</w:t>
      </w:r>
      <w:r w:rsidRPr="00356E16">
        <w:rPr>
          <w:rFonts w:ascii="Arial" w:hAnsi="Arial" w:cs="Arial"/>
          <w:lang w:eastAsia="zh-TW"/>
        </w:rPr>
        <w:t>atellite operation mode to the normal mode</w:t>
      </w:r>
      <w:r>
        <w:rPr>
          <w:rFonts w:ascii="Arial" w:hAnsi="Arial" w:cs="Arial"/>
          <w:lang w:eastAsia="zh-TW"/>
        </w:rPr>
        <w:t>.</w:t>
      </w:r>
      <w:r w:rsidRPr="00356E16">
        <w:rPr>
          <w:rFonts w:ascii="Arial" w:hAnsi="Arial" w:cs="Arial"/>
          <w:lang w:eastAsia="zh-TW"/>
        </w:rPr>
        <w:t xml:space="preserve"> </w:t>
      </w:r>
      <w:r>
        <w:rPr>
          <w:rFonts w:ascii="Arial" w:hAnsi="Arial" w:cs="Arial"/>
          <w:lang w:eastAsia="zh-TW"/>
        </w:rPr>
        <w:t>O</w:t>
      </w:r>
      <w:r w:rsidRPr="00356E16">
        <w:rPr>
          <w:rFonts w:ascii="Arial" w:hAnsi="Arial" w:cs="Arial"/>
          <w:lang w:eastAsia="zh-TW"/>
        </w:rPr>
        <w:t xml:space="preserve">therwise, </w:t>
      </w:r>
      <w:r w:rsidR="00001085">
        <w:rPr>
          <w:rFonts w:ascii="Arial" w:hAnsi="Arial" w:cs="Arial"/>
          <w:lang w:eastAsia="zh-TW"/>
        </w:rPr>
        <w:t>the transition time</w:t>
      </w:r>
      <w:r w:rsidRPr="00356E16">
        <w:rPr>
          <w:rFonts w:ascii="Arial" w:hAnsi="Arial" w:cs="Arial"/>
          <w:lang w:eastAsia="zh-TW"/>
        </w:rPr>
        <w:t xml:space="preserve"> indicates the time information on </w:t>
      </w:r>
      <w:r w:rsidR="00666B22">
        <w:rPr>
          <w:rFonts w:ascii="Arial" w:hAnsi="Arial" w:cs="Arial"/>
          <w:lang w:eastAsia="zh-TW"/>
        </w:rPr>
        <w:t xml:space="preserve">when </w:t>
      </w:r>
      <w:r w:rsidR="002F4446">
        <w:rPr>
          <w:rFonts w:ascii="Arial" w:hAnsi="Arial" w:cs="Arial"/>
          <w:lang w:eastAsia="zh-TW"/>
        </w:rPr>
        <w:t>the</w:t>
      </w:r>
      <w:r w:rsidRPr="00356E16">
        <w:rPr>
          <w:rFonts w:ascii="Arial" w:hAnsi="Arial" w:cs="Arial"/>
          <w:lang w:eastAsia="zh-TW"/>
        </w:rPr>
        <w:t xml:space="preserve"> NTN cell is going to switch from the normal mode to the </w:t>
      </w:r>
      <w:r>
        <w:rPr>
          <w:rFonts w:ascii="Arial" w:hAnsi="Arial" w:cs="Arial"/>
          <w:lang w:eastAsia="zh-TW"/>
        </w:rPr>
        <w:t>S&amp;F</w:t>
      </w:r>
      <w:r w:rsidRPr="00356E16">
        <w:rPr>
          <w:rFonts w:ascii="Arial" w:hAnsi="Arial" w:cs="Arial"/>
          <w:lang w:eastAsia="zh-TW"/>
        </w:rPr>
        <w:t xml:space="preserve"> </w:t>
      </w:r>
      <w:r w:rsidR="00293652">
        <w:rPr>
          <w:rFonts w:ascii="Arial" w:hAnsi="Arial" w:cs="Arial"/>
          <w:lang w:eastAsia="zh-TW"/>
        </w:rPr>
        <w:t>s</w:t>
      </w:r>
      <w:r w:rsidRPr="00356E16">
        <w:rPr>
          <w:rFonts w:ascii="Arial" w:hAnsi="Arial" w:cs="Arial"/>
          <w:lang w:eastAsia="zh-TW"/>
        </w:rPr>
        <w:t>atellite operation mode.</w:t>
      </w:r>
      <w:r w:rsidR="003274CC">
        <w:rPr>
          <w:rFonts w:ascii="Arial" w:hAnsi="Arial" w:cs="Arial"/>
          <w:lang w:eastAsia="zh-TW"/>
        </w:rPr>
        <w:t xml:space="preserve"> </w:t>
      </w:r>
      <w:r w:rsidR="003274CC" w:rsidRPr="003274CC">
        <w:rPr>
          <w:rFonts w:ascii="Arial" w:hAnsi="Arial" w:cs="Arial"/>
          <w:lang w:eastAsia="zh-TW"/>
        </w:rPr>
        <w:t xml:space="preserve">The </w:t>
      </w:r>
      <w:r w:rsidR="00666B22">
        <w:rPr>
          <w:rFonts w:ascii="Arial" w:hAnsi="Arial" w:cs="Arial"/>
          <w:lang w:eastAsia="zh-TW"/>
        </w:rPr>
        <w:t xml:space="preserve">transition </w:t>
      </w:r>
      <w:r w:rsidR="003274CC" w:rsidRPr="003274CC">
        <w:rPr>
          <w:rFonts w:ascii="Arial" w:hAnsi="Arial" w:cs="Arial"/>
          <w:lang w:eastAsia="zh-TW"/>
        </w:rPr>
        <w:t xml:space="preserve">time for S&amp;F mode (i.e., </w:t>
      </w:r>
      <w:r w:rsidR="003274CC" w:rsidRPr="00F7143D">
        <w:rPr>
          <w:rFonts w:ascii="Arial" w:hAnsi="Arial" w:cs="Arial"/>
          <w:i/>
          <w:iCs/>
          <w:lang w:eastAsia="zh-TW"/>
        </w:rPr>
        <w:t>t-ModeSwitching</w:t>
      </w:r>
      <w:r w:rsidR="003274CC">
        <w:rPr>
          <w:rFonts w:ascii="Arial" w:hAnsi="Arial" w:cs="Arial"/>
          <w:lang w:eastAsia="zh-TW"/>
        </w:rPr>
        <w:t xml:space="preserve"> and </w:t>
      </w:r>
      <w:bookmarkStart w:id="2" w:name="_Hlk212798781"/>
      <w:r w:rsidR="003274CC" w:rsidRPr="00867F3B">
        <w:rPr>
          <w:rFonts w:ascii="Arial" w:hAnsi="Arial" w:cs="Arial"/>
          <w:i/>
          <w:iCs/>
          <w:lang w:eastAsia="zh-TW"/>
        </w:rPr>
        <w:t>t-ModeSwitchingNeigh</w:t>
      </w:r>
      <w:bookmarkEnd w:id="2"/>
      <w:r w:rsidR="003274CC" w:rsidRPr="003274CC">
        <w:rPr>
          <w:rFonts w:ascii="Arial" w:hAnsi="Arial" w:cs="Arial"/>
          <w:lang w:eastAsia="zh-TW"/>
        </w:rPr>
        <w:t xml:space="preserve">) allows </w:t>
      </w:r>
      <w:r w:rsidR="006B4832">
        <w:rPr>
          <w:rFonts w:ascii="Arial" w:hAnsi="Arial" w:cs="Arial"/>
          <w:lang w:eastAsia="zh-TW"/>
        </w:rPr>
        <w:t xml:space="preserve">the </w:t>
      </w:r>
      <w:r w:rsidR="003274CC" w:rsidRPr="003274CC">
        <w:rPr>
          <w:rFonts w:ascii="Arial" w:hAnsi="Arial" w:cs="Arial"/>
          <w:lang w:eastAsia="zh-TW"/>
        </w:rPr>
        <w:t xml:space="preserve">UEs to know when the </w:t>
      </w:r>
      <w:r w:rsidR="003274CC">
        <w:rPr>
          <w:rFonts w:ascii="Arial" w:hAnsi="Arial" w:cs="Arial"/>
          <w:lang w:eastAsia="zh-TW"/>
        </w:rPr>
        <w:t>NTN</w:t>
      </w:r>
      <w:r w:rsidR="003274CC" w:rsidRPr="003274CC">
        <w:rPr>
          <w:rFonts w:ascii="Arial" w:hAnsi="Arial" w:cs="Arial"/>
          <w:lang w:eastAsia="zh-TW"/>
        </w:rPr>
        <w:t xml:space="preserve"> cell</w:t>
      </w:r>
      <w:r w:rsidR="0065515B">
        <w:rPr>
          <w:rFonts w:ascii="Arial" w:hAnsi="Arial" w:cs="Arial"/>
          <w:lang w:eastAsia="zh-TW"/>
        </w:rPr>
        <w:t>s</w:t>
      </w:r>
      <w:r w:rsidR="003274CC" w:rsidRPr="003274CC">
        <w:rPr>
          <w:rFonts w:ascii="Arial" w:hAnsi="Arial" w:cs="Arial"/>
          <w:lang w:eastAsia="zh-TW"/>
        </w:rPr>
        <w:t xml:space="preserve"> </w:t>
      </w:r>
      <w:r w:rsidR="006C1FB4">
        <w:rPr>
          <w:rFonts w:ascii="Arial" w:hAnsi="Arial" w:cs="Arial"/>
          <w:lang w:eastAsia="zh-TW"/>
        </w:rPr>
        <w:t xml:space="preserve">including the serving cell and the neighbor cells </w:t>
      </w:r>
      <w:r w:rsidR="00AD21AD">
        <w:rPr>
          <w:rFonts w:ascii="Arial" w:hAnsi="Arial" w:cs="Arial"/>
          <w:lang w:eastAsia="zh-TW"/>
        </w:rPr>
        <w:t>switch</w:t>
      </w:r>
      <w:r w:rsidR="00AD21AD" w:rsidRPr="003274CC">
        <w:rPr>
          <w:rFonts w:ascii="Arial" w:hAnsi="Arial" w:cs="Arial"/>
          <w:lang w:eastAsia="zh-TW"/>
        </w:rPr>
        <w:t xml:space="preserve"> </w:t>
      </w:r>
      <w:r w:rsidR="0065515B">
        <w:rPr>
          <w:rFonts w:ascii="Arial" w:hAnsi="Arial" w:cs="Arial"/>
          <w:lang w:eastAsia="zh-TW"/>
        </w:rPr>
        <w:t>their</w:t>
      </w:r>
      <w:r w:rsidR="003274CC" w:rsidRPr="003274CC">
        <w:rPr>
          <w:rFonts w:ascii="Arial" w:hAnsi="Arial" w:cs="Arial"/>
          <w:lang w:eastAsia="zh-TW"/>
        </w:rPr>
        <w:t xml:space="preserve"> operation mode</w:t>
      </w:r>
      <w:r w:rsidR="00A23F5D">
        <w:rPr>
          <w:rFonts w:ascii="Arial" w:hAnsi="Arial" w:cs="Arial"/>
          <w:lang w:eastAsia="zh-TW"/>
        </w:rPr>
        <w:t xml:space="preserve"> in advance</w:t>
      </w:r>
      <w:r w:rsidR="003274CC" w:rsidRPr="003274CC">
        <w:rPr>
          <w:rFonts w:ascii="Arial" w:hAnsi="Arial" w:cs="Arial"/>
          <w:lang w:eastAsia="zh-TW"/>
        </w:rPr>
        <w:t>.</w:t>
      </w:r>
    </w:p>
    <w:p w14:paraId="25E761DA" w14:textId="30334EF3" w:rsidR="0065515B" w:rsidRDefault="0065515B" w:rsidP="0065515B">
      <w:pPr>
        <w:spacing w:line="320" w:lineRule="exact"/>
        <w:rPr>
          <w:b/>
          <w:sz w:val="22"/>
          <w:szCs w:val="24"/>
          <w:lang w:eastAsia="zh-TW"/>
        </w:rPr>
      </w:pPr>
      <w:r>
        <w:rPr>
          <w:b/>
          <w:sz w:val="22"/>
          <w:szCs w:val="24"/>
          <w:lang w:eastAsia="zh-TW"/>
        </w:rPr>
        <w:t>Observation 1: With the</w:t>
      </w:r>
      <w:r w:rsidRPr="0065515B">
        <w:t xml:space="preserve"> </w:t>
      </w:r>
      <w:r w:rsidRPr="0065515B">
        <w:rPr>
          <w:b/>
          <w:sz w:val="22"/>
          <w:szCs w:val="24"/>
          <w:lang w:eastAsia="zh-TW"/>
        </w:rPr>
        <w:t>S&amp;F mode indication</w:t>
      </w:r>
      <w:r>
        <w:rPr>
          <w:b/>
          <w:sz w:val="22"/>
          <w:szCs w:val="24"/>
          <w:lang w:eastAsia="zh-TW"/>
        </w:rPr>
        <w:t xml:space="preserve">s and transition time provided in SIB1, SIB31 and SIB33, the UE could know when the NTN cells </w:t>
      </w:r>
      <w:r w:rsidR="00A76C2C">
        <w:rPr>
          <w:b/>
          <w:sz w:val="22"/>
          <w:szCs w:val="24"/>
          <w:lang w:eastAsia="zh-TW"/>
        </w:rPr>
        <w:t>are</w:t>
      </w:r>
      <w:r>
        <w:rPr>
          <w:b/>
          <w:sz w:val="22"/>
          <w:szCs w:val="24"/>
          <w:lang w:eastAsia="zh-TW"/>
        </w:rPr>
        <w:t xml:space="preserve"> in which operation mode.</w:t>
      </w:r>
    </w:p>
    <w:p w14:paraId="02A3D28A" w14:textId="247AF2C1" w:rsidR="000C5DF8" w:rsidRPr="001102D9" w:rsidRDefault="0065245E" w:rsidP="003F4CC3">
      <w:pPr>
        <w:spacing w:line="320" w:lineRule="exact"/>
        <w:rPr>
          <w:rFonts w:ascii="Arial" w:hAnsi="Arial" w:cs="Arial"/>
          <w:lang w:eastAsia="zh-TW"/>
        </w:rPr>
      </w:pPr>
      <w:r>
        <w:rPr>
          <w:rFonts w:ascii="Arial" w:hAnsi="Arial" w:cs="Arial"/>
          <w:lang w:eastAsia="zh-TW"/>
        </w:rPr>
        <w:t>T</w:t>
      </w:r>
      <w:r w:rsidRPr="00D94A15">
        <w:rPr>
          <w:rFonts w:ascii="Arial" w:hAnsi="Arial" w:cs="Arial"/>
          <w:lang w:eastAsia="zh-TW"/>
        </w:rPr>
        <w:t xml:space="preserve">he UE </w:t>
      </w:r>
      <w:r>
        <w:rPr>
          <w:rFonts w:ascii="Arial" w:hAnsi="Arial" w:cs="Arial"/>
          <w:lang w:eastAsia="zh-TW"/>
        </w:rPr>
        <w:t>could</w:t>
      </w:r>
      <w:r w:rsidRPr="00D94A15">
        <w:rPr>
          <w:rFonts w:ascii="Arial" w:hAnsi="Arial" w:cs="Arial"/>
          <w:lang w:eastAsia="zh-TW"/>
        </w:rPr>
        <w:t xml:space="preserve"> camp on or connect to a </w:t>
      </w:r>
      <w:r w:rsidR="00B939BD">
        <w:rPr>
          <w:rFonts w:ascii="Arial" w:hAnsi="Arial" w:cs="Arial"/>
          <w:lang w:eastAsia="zh-TW"/>
        </w:rPr>
        <w:t xml:space="preserve">NTN </w:t>
      </w:r>
      <w:r w:rsidRPr="00D94A15">
        <w:rPr>
          <w:rFonts w:ascii="Arial" w:hAnsi="Arial" w:cs="Arial"/>
          <w:lang w:eastAsia="zh-TW"/>
        </w:rPr>
        <w:t xml:space="preserve">cell supporting S&amp;F while the </w:t>
      </w:r>
      <w:r>
        <w:rPr>
          <w:rFonts w:ascii="Arial" w:hAnsi="Arial" w:cs="Arial"/>
          <w:lang w:eastAsia="zh-TW"/>
        </w:rPr>
        <w:t xml:space="preserve">NTN </w:t>
      </w:r>
      <w:r w:rsidRPr="00D94A15">
        <w:rPr>
          <w:rFonts w:ascii="Arial" w:hAnsi="Arial" w:cs="Arial"/>
          <w:lang w:eastAsia="zh-TW"/>
        </w:rPr>
        <w:t xml:space="preserve">cell is operating in </w:t>
      </w:r>
      <w:r>
        <w:rPr>
          <w:rFonts w:ascii="Arial" w:hAnsi="Arial" w:cs="Arial"/>
          <w:lang w:eastAsia="zh-TW"/>
        </w:rPr>
        <w:t xml:space="preserve">the </w:t>
      </w:r>
      <w:r w:rsidRPr="00D94A15">
        <w:rPr>
          <w:rFonts w:ascii="Arial" w:hAnsi="Arial" w:cs="Arial"/>
          <w:lang w:eastAsia="zh-TW"/>
        </w:rPr>
        <w:t>normal mode</w:t>
      </w:r>
      <w:r>
        <w:rPr>
          <w:rFonts w:ascii="Arial" w:hAnsi="Arial" w:cs="Arial"/>
          <w:lang w:eastAsia="zh-TW"/>
        </w:rPr>
        <w:t xml:space="preserve">. The UE would receive </w:t>
      </w:r>
      <w:r w:rsidRPr="00356E16">
        <w:rPr>
          <w:rFonts w:ascii="Arial" w:hAnsi="Arial" w:cs="Arial"/>
          <w:i/>
          <w:iCs/>
          <w:lang w:eastAsia="zh-TW"/>
        </w:rPr>
        <w:t>sf-OperationMode</w:t>
      </w:r>
      <w:r w:rsidRPr="00356E16">
        <w:rPr>
          <w:rFonts w:ascii="Arial" w:hAnsi="Arial" w:cs="Arial"/>
          <w:lang w:eastAsia="zh-TW"/>
        </w:rPr>
        <w:t xml:space="preserve"> in SIB1</w:t>
      </w:r>
      <w:r>
        <w:rPr>
          <w:rFonts w:ascii="Arial" w:hAnsi="Arial" w:cs="Arial"/>
          <w:lang w:eastAsia="zh-TW"/>
        </w:rPr>
        <w:t xml:space="preserve"> and receive </w:t>
      </w:r>
      <w:r w:rsidRPr="00F7143D">
        <w:rPr>
          <w:rFonts w:ascii="Arial" w:hAnsi="Arial" w:cs="Arial"/>
          <w:i/>
          <w:iCs/>
          <w:lang w:eastAsia="zh-TW"/>
        </w:rPr>
        <w:t>t-ModeSwitching</w:t>
      </w:r>
      <w:r w:rsidRPr="00356E16">
        <w:rPr>
          <w:rFonts w:ascii="Arial" w:hAnsi="Arial" w:cs="Arial"/>
          <w:lang w:eastAsia="zh-TW"/>
        </w:rPr>
        <w:t xml:space="preserve"> </w:t>
      </w:r>
      <w:r>
        <w:rPr>
          <w:rFonts w:ascii="Arial" w:hAnsi="Arial" w:cs="Arial"/>
          <w:lang w:eastAsia="zh-TW"/>
        </w:rPr>
        <w:t xml:space="preserve">in SIB31 indicating </w:t>
      </w:r>
      <w:r w:rsidRPr="00356E16">
        <w:rPr>
          <w:rFonts w:ascii="Arial" w:hAnsi="Arial" w:cs="Arial"/>
          <w:lang w:eastAsia="zh-TW"/>
        </w:rPr>
        <w:t xml:space="preserve">when </w:t>
      </w:r>
      <w:r>
        <w:rPr>
          <w:rFonts w:ascii="Arial" w:hAnsi="Arial" w:cs="Arial"/>
          <w:lang w:eastAsia="zh-TW"/>
        </w:rPr>
        <w:t>the</w:t>
      </w:r>
      <w:r w:rsidRPr="00356E16">
        <w:rPr>
          <w:rFonts w:ascii="Arial" w:hAnsi="Arial" w:cs="Arial"/>
          <w:lang w:eastAsia="zh-TW"/>
        </w:rPr>
        <w:t xml:space="preserve"> cell is going to switch to the </w:t>
      </w:r>
      <w:r>
        <w:rPr>
          <w:rFonts w:ascii="Arial" w:hAnsi="Arial" w:cs="Arial"/>
          <w:lang w:eastAsia="zh-TW"/>
        </w:rPr>
        <w:t>S&amp;F</w:t>
      </w:r>
      <w:r w:rsidRPr="00356E16">
        <w:rPr>
          <w:rFonts w:ascii="Arial" w:hAnsi="Arial" w:cs="Arial"/>
          <w:lang w:eastAsia="zh-TW"/>
        </w:rPr>
        <w:t xml:space="preserve"> </w:t>
      </w:r>
      <w:r w:rsidR="00293652">
        <w:rPr>
          <w:rFonts w:ascii="Arial" w:hAnsi="Arial" w:cs="Arial"/>
          <w:lang w:eastAsia="zh-TW"/>
        </w:rPr>
        <w:t>s</w:t>
      </w:r>
      <w:r w:rsidRPr="00356E16">
        <w:rPr>
          <w:rFonts w:ascii="Arial" w:hAnsi="Arial" w:cs="Arial"/>
          <w:lang w:eastAsia="zh-TW"/>
        </w:rPr>
        <w:t>atellite operation mode</w:t>
      </w:r>
      <w:r>
        <w:rPr>
          <w:rFonts w:ascii="Arial" w:hAnsi="Arial" w:cs="Arial"/>
          <w:lang w:eastAsia="zh-TW"/>
        </w:rPr>
        <w:t>.</w:t>
      </w:r>
      <w:r w:rsidRPr="00C0026A">
        <w:rPr>
          <w:rFonts w:ascii="Arial" w:hAnsi="Arial" w:cs="Arial"/>
          <w:lang w:eastAsia="zh-TW"/>
        </w:rPr>
        <w:t xml:space="preserve"> </w:t>
      </w:r>
      <w:r>
        <w:rPr>
          <w:rFonts w:ascii="Arial" w:hAnsi="Arial" w:cs="Arial"/>
          <w:lang w:eastAsia="zh-TW"/>
        </w:rPr>
        <w:t xml:space="preserve">However, </w:t>
      </w:r>
      <w:r w:rsidR="005A18D2">
        <w:rPr>
          <w:rFonts w:ascii="Arial" w:hAnsi="Arial" w:cs="Arial"/>
          <w:lang w:eastAsia="zh-TW"/>
        </w:rPr>
        <w:t>f</w:t>
      </w:r>
      <w:r w:rsidR="003274CC" w:rsidRPr="00B354DA">
        <w:rPr>
          <w:rFonts w:ascii="Arial" w:hAnsi="Arial" w:cs="Arial"/>
          <w:lang w:eastAsia="zh-TW"/>
        </w:rPr>
        <w:t xml:space="preserve">or </w:t>
      </w:r>
      <w:r w:rsidR="003274CC">
        <w:rPr>
          <w:rFonts w:ascii="Arial" w:hAnsi="Arial" w:cs="Arial"/>
          <w:lang w:eastAsia="zh-TW"/>
        </w:rPr>
        <w:t xml:space="preserve">the </w:t>
      </w:r>
      <w:r w:rsidR="003274CC" w:rsidRPr="00B354DA">
        <w:rPr>
          <w:rFonts w:ascii="Arial" w:hAnsi="Arial" w:cs="Arial"/>
          <w:lang w:eastAsia="zh-TW"/>
        </w:rPr>
        <w:t>UE</w:t>
      </w:r>
      <w:r w:rsidR="00B939BD">
        <w:rPr>
          <w:rFonts w:ascii="Arial" w:hAnsi="Arial" w:cs="Arial"/>
          <w:lang w:eastAsia="zh-TW"/>
        </w:rPr>
        <w:t>s</w:t>
      </w:r>
      <w:r w:rsidR="003274CC" w:rsidRPr="00B354DA">
        <w:rPr>
          <w:rFonts w:ascii="Arial" w:hAnsi="Arial" w:cs="Arial"/>
          <w:lang w:eastAsia="zh-TW"/>
        </w:rPr>
        <w:t xml:space="preserve"> </w:t>
      </w:r>
      <w:r w:rsidR="00B939BD">
        <w:rPr>
          <w:rFonts w:ascii="Arial" w:hAnsi="Arial" w:cs="Arial"/>
          <w:lang w:eastAsia="zh-TW"/>
        </w:rPr>
        <w:t>not</w:t>
      </w:r>
      <w:r w:rsidR="003274CC" w:rsidRPr="00B354DA">
        <w:rPr>
          <w:rFonts w:ascii="Arial" w:hAnsi="Arial" w:cs="Arial"/>
          <w:lang w:eastAsia="zh-TW"/>
        </w:rPr>
        <w:t xml:space="preserve"> </w:t>
      </w:r>
      <w:r w:rsidR="003274CC">
        <w:rPr>
          <w:rFonts w:ascii="Arial" w:hAnsi="Arial" w:cs="Arial"/>
          <w:lang w:eastAsia="zh-TW"/>
        </w:rPr>
        <w:t>support</w:t>
      </w:r>
      <w:r w:rsidR="00B939BD">
        <w:rPr>
          <w:rFonts w:ascii="Arial" w:hAnsi="Arial" w:cs="Arial"/>
          <w:lang w:eastAsia="zh-TW"/>
        </w:rPr>
        <w:t>ing</w:t>
      </w:r>
      <w:r w:rsidR="003274CC">
        <w:rPr>
          <w:rFonts w:ascii="Arial" w:hAnsi="Arial" w:cs="Arial"/>
          <w:lang w:eastAsia="zh-TW"/>
        </w:rPr>
        <w:t xml:space="preserve"> </w:t>
      </w:r>
      <w:r w:rsidR="003274CC" w:rsidRPr="00B354DA">
        <w:rPr>
          <w:rFonts w:ascii="Arial" w:hAnsi="Arial" w:cs="Arial"/>
          <w:lang w:eastAsia="zh-TW"/>
        </w:rPr>
        <w:t xml:space="preserve">S&amp;F, </w:t>
      </w:r>
      <w:r w:rsidR="00B939BD">
        <w:rPr>
          <w:rFonts w:ascii="Arial" w:hAnsi="Arial" w:cs="Arial"/>
          <w:lang w:eastAsia="zh-TW"/>
        </w:rPr>
        <w:t xml:space="preserve">they should </w:t>
      </w:r>
      <w:r w:rsidR="003274CC">
        <w:rPr>
          <w:rFonts w:ascii="Arial" w:hAnsi="Arial" w:cs="Arial"/>
          <w:lang w:eastAsia="zh-TW"/>
        </w:rPr>
        <w:t>camp</w:t>
      </w:r>
      <w:r w:rsidR="003274CC" w:rsidRPr="00B354DA">
        <w:rPr>
          <w:rFonts w:ascii="Arial" w:hAnsi="Arial" w:cs="Arial"/>
          <w:lang w:eastAsia="zh-TW"/>
        </w:rPr>
        <w:t xml:space="preserve"> on cells </w:t>
      </w:r>
      <w:r w:rsidR="00A23F5D">
        <w:rPr>
          <w:rFonts w:ascii="Arial" w:hAnsi="Arial" w:cs="Arial"/>
          <w:lang w:eastAsia="zh-TW"/>
        </w:rPr>
        <w:t xml:space="preserve">in normal mode </w:t>
      </w:r>
      <w:r w:rsidR="003274CC" w:rsidRPr="00B354DA">
        <w:rPr>
          <w:rFonts w:ascii="Arial" w:hAnsi="Arial" w:cs="Arial"/>
          <w:lang w:eastAsia="zh-TW"/>
        </w:rPr>
        <w:t>as long as possible</w:t>
      </w:r>
      <w:r w:rsidR="003274CC">
        <w:rPr>
          <w:rFonts w:ascii="Arial" w:hAnsi="Arial" w:cs="Arial"/>
          <w:lang w:eastAsia="zh-TW"/>
        </w:rPr>
        <w:t>.</w:t>
      </w:r>
      <w:r w:rsidR="006B4832">
        <w:rPr>
          <w:b/>
          <w:sz w:val="22"/>
          <w:szCs w:val="24"/>
          <w:lang w:eastAsia="zh-TW"/>
        </w:rPr>
        <w:t xml:space="preserve"> </w:t>
      </w:r>
      <w:r w:rsidR="003F4CC3">
        <w:rPr>
          <w:rFonts w:ascii="Arial" w:hAnsi="Arial" w:cs="Arial"/>
          <w:lang w:eastAsia="zh-TW"/>
        </w:rPr>
        <w:t>W</w:t>
      </w:r>
      <w:r w:rsidR="00327BD8" w:rsidRPr="003F4CC3">
        <w:rPr>
          <w:rFonts w:ascii="Arial" w:hAnsi="Arial" w:cs="Arial"/>
          <w:lang w:eastAsia="zh-TW"/>
        </w:rPr>
        <w:t xml:space="preserve">hen </w:t>
      </w:r>
      <w:r w:rsidR="00385B76">
        <w:rPr>
          <w:rFonts w:ascii="Arial" w:hAnsi="Arial" w:cs="Arial"/>
          <w:lang w:eastAsia="zh-TW"/>
        </w:rPr>
        <w:t xml:space="preserve">a </w:t>
      </w:r>
      <w:r w:rsidR="003F4CC3" w:rsidRPr="00D94A15">
        <w:rPr>
          <w:rFonts w:ascii="Arial" w:hAnsi="Arial" w:cs="Arial"/>
          <w:lang w:eastAsia="zh-TW"/>
        </w:rPr>
        <w:t xml:space="preserve">UE not </w:t>
      </w:r>
      <w:r w:rsidR="003F4CC3">
        <w:rPr>
          <w:rFonts w:ascii="Arial" w:hAnsi="Arial" w:cs="Arial"/>
          <w:lang w:eastAsia="zh-TW"/>
        </w:rPr>
        <w:t>supporting</w:t>
      </w:r>
      <w:r w:rsidR="003F4CC3" w:rsidRPr="00D94A15">
        <w:rPr>
          <w:rFonts w:ascii="Arial" w:hAnsi="Arial" w:cs="Arial"/>
          <w:lang w:eastAsia="zh-TW"/>
        </w:rPr>
        <w:t xml:space="preserve"> S&amp;F</w:t>
      </w:r>
      <w:r w:rsidR="00327BD8" w:rsidRPr="003F4CC3">
        <w:rPr>
          <w:rFonts w:ascii="Arial" w:hAnsi="Arial" w:cs="Arial"/>
          <w:lang w:eastAsia="zh-TW"/>
        </w:rPr>
        <w:t xml:space="preserve"> is camping on a cell </w:t>
      </w:r>
      <w:r w:rsidR="0051644F">
        <w:rPr>
          <w:rFonts w:ascii="Arial" w:hAnsi="Arial" w:cs="Arial"/>
          <w:lang w:eastAsia="zh-TW"/>
        </w:rPr>
        <w:t xml:space="preserve">in normal mode </w:t>
      </w:r>
      <w:r w:rsidR="00327BD8" w:rsidRPr="003F4CC3">
        <w:rPr>
          <w:rFonts w:ascii="Arial" w:hAnsi="Arial" w:cs="Arial"/>
          <w:lang w:eastAsia="zh-TW"/>
        </w:rPr>
        <w:t xml:space="preserve">and </w:t>
      </w:r>
      <w:r w:rsidR="00143FEC">
        <w:rPr>
          <w:rFonts w:ascii="Arial" w:hAnsi="Arial" w:cs="Arial"/>
          <w:lang w:eastAsia="zh-TW"/>
        </w:rPr>
        <w:t>indicat</w:t>
      </w:r>
      <w:r w:rsidR="00090C31">
        <w:rPr>
          <w:rFonts w:ascii="Arial" w:hAnsi="Arial" w:cs="Arial"/>
          <w:lang w:eastAsia="zh-TW"/>
        </w:rPr>
        <w:t>ed</w:t>
      </w:r>
      <w:r w:rsidR="00327BD8" w:rsidRPr="003F4CC3">
        <w:rPr>
          <w:rFonts w:ascii="Arial" w:hAnsi="Arial" w:cs="Arial"/>
          <w:lang w:eastAsia="zh-TW"/>
        </w:rPr>
        <w:t xml:space="preserve"> that </w:t>
      </w:r>
      <w:r w:rsidR="004E3448">
        <w:rPr>
          <w:rFonts w:ascii="Arial" w:hAnsi="Arial" w:cs="Arial"/>
          <w:lang w:eastAsia="zh-TW"/>
        </w:rPr>
        <w:t xml:space="preserve">the </w:t>
      </w:r>
      <w:r w:rsidR="00327BD8" w:rsidRPr="003F4CC3">
        <w:rPr>
          <w:rFonts w:ascii="Arial" w:hAnsi="Arial" w:cs="Arial"/>
          <w:lang w:eastAsia="zh-TW"/>
        </w:rPr>
        <w:t xml:space="preserve">S&amp;F </w:t>
      </w:r>
      <w:r w:rsidR="004E3448">
        <w:rPr>
          <w:rFonts w:ascii="Arial" w:hAnsi="Arial" w:cs="Arial"/>
          <w:lang w:eastAsia="zh-TW"/>
        </w:rPr>
        <w:t>s</w:t>
      </w:r>
      <w:r w:rsidR="004E3448" w:rsidRPr="00356E16">
        <w:rPr>
          <w:rFonts w:ascii="Arial" w:hAnsi="Arial" w:cs="Arial"/>
          <w:lang w:eastAsia="zh-TW"/>
        </w:rPr>
        <w:t xml:space="preserve">atellite </w:t>
      </w:r>
      <w:r w:rsidR="004E3448">
        <w:rPr>
          <w:rFonts w:ascii="Arial" w:hAnsi="Arial" w:cs="Arial"/>
          <w:lang w:eastAsia="zh-TW"/>
        </w:rPr>
        <w:t>operation</w:t>
      </w:r>
      <w:r w:rsidR="004E3448" w:rsidRPr="003F4CC3">
        <w:rPr>
          <w:rFonts w:ascii="Arial" w:hAnsi="Arial" w:cs="Arial"/>
          <w:lang w:eastAsia="zh-TW"/>
        </w:rPr>
        <w:t xml:space="preserve"> </w:t>
      </w:r>
      <w:r w:rsidR="00327BD8" w:rsidRPr="003F4CC3">
        <w:rPr>
          <w:rFonts w:ascii="Arial" w:hAnsi="Arial" w:cs="Arial"/>
          <w:lang w:eastAsia="zh-TW"/>
        </w:rPr>
        <w:t xml:space="preserve">mode is about to start, </w:t>
      </w:r>
      <w:r w:rsidR="004D7E2E">
        <w:rPr>
          <w:rFonts w:ascii="Arial" w:hAnsi="Arial" w:cs="Arial"/>
          <w:lang w:eastAsia="zh-TW"/>
        </w:rPr>
        <w:t xml:space="preserve">it would be beneficial if </w:t>
      </w:r>
      <w:r w:rsidR="0051644F">
        <w:rPr>
          <w:rFonts w:ascii="Arial" w:hAnsi="Arial" w:cs="Arial"/>
          <w:lang w:eastAsia="zh-TW"/>
        </w:rPr>
        <w:t xml:space="preserve">the UE </w:t>
      </w:r>
      <w:r w:rsidR="004D7E2E">
        <w:rPr>
          <w:rFonts w:ascii="Arial" w:hAnsi="Arial" w:cs="Arial"/>
          <w:lang w:eastAsia="zh-TW"/>
        </w:rPr>
        <w:t xml:space="preserve">could </w:t>
      </w:r>
      <w:r w:rsidR="0051644F">
        <w:rPr>
          <w:rFonts w:ascii="Arial" w:hAnsi="Arial" w:cs="Arial"/>
          <w:lang w:eastAsia="zh-TW"/>
        </w:rPr>
        <w:t xml:space="preserve">attempt to reselect to another cell </w:t>
      </w:r>
      <w:r w:rsidR="00C757B1">
        <w:rPr>
          <w:rFonts w:ascii="Arial" w:hAnsi="Arial" w:cs="Arial"/>
          <w:lang w:eastAsia="zh-TW"/>
        </w:rPr>
        <w:t>which is in normal mode. A</w:t>
      </w:r>
      <w:r w:rsidR="0051644F">
        <w:rPr>
          <w:rFonts w:ascii="Arial" w:hAnsi="Arial" w:cs="Arial"/>
          <w:lang w:eastAsia="zh-TW"/>
        </w:rPr>
        <w:t xml:space="preserve">nd </w:t>
      </w:r>
      <w:r w:rsidR="00C757B1">
        <w:rPr>
          <w:rFonts w:ascii="Arial" w:hAnsi="Arial" w:cs="Arial"/>
          <w:lang w:eastAsia="zh-TW"/>
        </w:rPr>
        <w:t>the UE</w:t>
      </w:r>
      <w:r w:rsidR="003F4CC3">
        <w:rPr>
          <w:rFonts w:ascii="Arial" w:hAnsi="Arial" w:cs="Arial"/>
          <w:lang w:eastAsia="zh-TW"/>
        </w:rPr>
        <w:t xml:space="preserve"> </w:t>
      </w:r>
      <w:r w:rsidR="003F4CC3" w:rsidRPr="003F4CC3">
        <w:rPr>
          <w:rFonts w:ascii="Arial" w:hAnsi="Arial" w:cs="Arial"/>
          <w:lang w:eastAsia="zh-TW"/>
        </w:rPr>
        <w:t>c</w:t>
      </w:r>
      <w:r w:rsidR="00BB61A6">
        <w:rPr>
          <w:rFonts w:ascii="Arial" w:hAnsi="Arial" w:cs="Arial"/>
          <w:lang w:eastAsia="zh-TW"/>
        </w:rPr>
        <w:t>ould</w:t>
      </w:r>
      <w:r w:rsidR="003F4CC3" w:rsidRPr="003F4CC3">
        <w:rPr>
          <w:rFonts w:ascii="Arial" w:hAnsi="Arial" w:cs="Arial"/>
          <w:lang w:eastAsia="zh-TW"/>
        </w:rPr>
        <w:t xml:space="preserve"> utilize the </w:t>
      </w:r>
      <w:r w:rsidR="00143FEC">
        <w:rPr>
          <w:rFonts w:ascii="Arial" w:hAnsi="Arial" w:cs="Arial"/>
          <w:lang w:eastAsia="zh-TW"/>
        </w:rPr>
        <w:t xml:space="preserve">transition </w:t>
      </w:r>
      <w:r w:rsidR="003F4CC3" w:rsidRPr="003F4CC3">
        <w:rPr>
          <w:rFonts w:ascii="Arial" w:hAnsi="Arial" w:cs="Arial"/>
          <w:lang w:eastAsia="zh-TW"/>
        </w:rPr>
        <w:t xml:space="preserve">time </w:t>
      </w:r>
      <w:r w:rsidR="00143FEC">
        <w:rPr>
          <w:rFonts w:ascii="Arial" w:hAnsi="Arial" w:cs="Arial"/>
          <w:lang w:eastAsia="zh-TW"/>
        </w:rPr>
        <w:t>(i.e.,</w:t>
      </w:r>
      <w:r w:rsidR="00143FEC" w:rsidRPr="00CC452E">
        <w:rPr>
          <w:rFonts w:ascii="Arial" w:hAnsi="Arial" w:cs="Arial"/>
          <w:i/>
          <w:iCs/>
          <w:lang w:eastAsia="zh-TW"/>
        </w:rPr>
        <w:t xml:space="preserve"> t-ModeSwitching</w:t>
      </w:r>
      <w:r w:rsidR="00143FEC">
        <w:rPr>
          <w:rFonts w:ascii="Arial" w:hAnsi="Arial" w:cs="Arial"/>
          <w:lang w:eastAsia="zh-TW"/>
        </w:rPr>
        <w:t xml:space="preserve">) </w:t>
      </w:r>
      <w:r w:rsidR="003F4CC3" w:rsidRPr="003F4CC3">
        <w:rPr>
          <w:rFonts w:ascii="Arial" w:hAnsi="Arial" w:cs="Arial"/>
          <w:lang w:eastAsia="zh-TW"/>
        </w:rPr>
        <w:t xml:space="preserve">to </w:t>
      </w:r>
      <w:r w:rsidR="003F4CC3">
        <w:rPr>
          <w:rFonts w:ascii="Arial" w:hAnsi="Arial" w:cs="Arial"/>
          <w:lang w:eastAsia="zh-TW"/>
        </w:rPr>
        <w:t>p</w:t>
      </w:r>
      <w:r w:rsidR="003F4CC3" w:rsidRPr="001102D9">
        <w:rPr>
          <w:rFonts w:ascii="Arial" w:hAnsi="Arial" w:cs="Arial"/>
          <w:lang w:eastAsia="zh-TW"/>
        </w:rPr>
        <w:t xml:space="preserve">erform </w:t>
      </w:r>
      <w:r w:rsidR="00C757B1">
        <w:rPr>
          <w:rFonts w:ascii="Arial" w:hAnsi="Arial" w:cs="Arial"/>
          <w:lang w:eastAsia="zh-TW"/>
        </w:rPr>
        <w:t xml:space="preserve">the </w:t>
      </w:r>
      <w:r w:rsidR="003F4CC3" w:rsidRPr="001102D9">
        <w:rPr>
          <w:rFonts w:ascii="Arial" w:hAnsi="Arial" w:cs="Arial"/>
          <w:lang w:eastAsia="zh-TW"/>
        </w:rPr>
        <w:t>measurements of neighbouring cells</w:t>
      </w:r>
      <w:r w:rsidR="003F4CC3">
        <w:rPr>
          <w:rFonts w:ascii="Arial" w:hAnsi="Arial" w:cs="Arial"/>
          <w:lang w:eastAsia="zh-TW"/>
        </w:rPr>
        <w:t>.</w:t>
      </w:r>
    </w:p>
    <w:p w14:paraId="1153BA12" w14:textId="09246A6B" w:rsidR="00A80170" w:rsidRDefault="00A80170" w:rsidP="00CC452E">
      <w:pPr>
        <w:spacing w:line="320" w:lineRule="exact"/>
        <w:rPr>
          <w:b/>
          <w:sz w:val="22"/>
          <w:szCs w:val="24"/>
          <w:lang w:eastAsia="zh-TW"/>
        </w:rPr>
      </w:pPr>
      <w:r>
        <w:rPr>
          <w:b/>
          <w:sz w:val="22"/>
          <w:szCs w:val="24"/>
          <w:lang w:eastAsia="zh-TW"/>
        </w:rPr>
        <w:t xml:space="preserve">Proposal </w:t>
      </w:r>
      <w:r w:rsidR="00FF5C7F">
        <w:rPr>
          <w:b/>
          <w:sz w:val="22"/>
          <w:szCs w:val="24"/>
          <w:lang w:eastAsia="zh-TW"/>
        </w:rPr>
        <w:t>1</w:t>
      </w:r>
      <w:r>
        <w:rPr>
          <w:b/>
          <w:sz w:val="22"/>
          <w:szCs w:val="24"/>
          <w:lang w:eastAsia="zh-TW"/>
        </w:rPr>
        <w:t>:</w:t>
      </w:r>
      <w:r w:rsidR="00633ED3">
        <w:rPr>
          <w:b/>
          <w:sz w:val="22"/>
          <w:szCs w:val="24"/>
          <w:lang w:eastAsia="zh-TW"/>
        </w:rPr>
        <w:t xml:space="preserve"> </w:t>
      </w:r>
      <w:r w:rsidR="00BE1759">
        <w:rPr>
          <w:b/>
          <w:sz w:val="22"/>
          <w:szCs w:val="24"/>
          <w:lang w:eastAsia="zh-TW"/>
        </w:rPr>
        <w:t xml:space="preserve">When </w:t>
      </w:r>
      <w:r w:rsidR="00BE1759" w:rsidRPr="001D6806">
        <w:rPr>
          <w:b/>
          <w:i/>
          <w:iCs/>
          <w:sz w:val="22"/>
          <w:szCs w:val="24"/>
          <w:lang w:eastAsia="zh-TW"/>
        </w:rPr>
        <w:t>t-ModeSwitching</w:t>
      </w:r>
      <w:r w:rsidR="00BE1759">
        <w:rPr>
          <w:b/>
          <w:sz w:val="22"/>
          <w:szCs w:val="24"/>
          <w:lang w:eastAsia="zh-TW"/>
        </w:rPr>
        <w:t xml:space="preserve"> indicates </w:t>
      </w:r>
      <w:r w:rsidR="006B4832">
        <w:rPr>
          <w:b/>
          <w:sz w:val="22"/>
          <w:szCs w:val="24"/>
          <w:lang w:eastAsia="zh-TW"/>
        </w:rPr>
        <w:t xml:space="preserve">the </w:t>
      </w:r>
      <w:r w:rsidR="00BE1759">
        <w:rPr>
          <w:b/>
          <w:sz w:val="22"/>
          <w:szCs w:val="24"/>
          <w:lang w:eastAsia="zh-TW"/>
        </w:rPr>
        <w:t>transition time on normal mode</w:t>
      </w:r>
      <w:r w:rsidR="00BE1759" w:rsidRPr="00C34BF9">
        <w:rPr>
          <w:b/>
          <w:sz w:val="22"/>
          <w:szCs w:val="24"/>
          <w:lang w:eastAsia="zh-TW"/>
        </w:rPr>
        <w:t xml:space="preserve"> </w:t>
      </w:r>
      <w:r w:rsidR="00BE1759">
        <w:rPr>
          <w:b/>
          <w:sz w:val="22"/>
          <w:szCs w:val="24"/>
          <w:lang w:eastAsia="zh-TW"/>
        </w:rPr>
        <w:t xml:space="preserve">to </w:t>
      </w:r>
      <w:r w:rsidR="00BE1759" w:rsidRPr="00C34BF9">
        <w:rPr>
          <w:b/>
          <w:sz w:val="22"/>
          <w:szCs w:val="24"/>
          <w:lang w:eastAsia="zh-TW"/>
        </w:rPr>
        <w:t>S&amp;F mode</w:t>
      </w:r>
      <w:r w:rsidR="00BE1759">
        <w:rPr>
          <w:b/>
          <w:sz w:val="22"/>
          <w:szCs w:val="24"/>
          <w:lang w:eastAsia="zh-TW"/>
        </w:rPr>
        <w:t xml:space="preserve">, for </w:t>
      </w:r>
      <w:r w:rsidR="00AC049D">
        <w:rPr>
          <w:b/>
          <w:sz w:val="22"/>
          <w:szCs w:val="24"/>
          <w:lang w:eastAsia="zh-TW"/>
        </w:rPr>
        <w:t>the</w:t>
      </w:r>
      <w:r w:rsidR="008624A9">
        <w:rPr>
          <w:b/>
          <w:sz w:val="22"/>
          <w:szCs w:val="24"/>
          <w:lang w:eastAsia="zh-TW"/>
        </w:rPr>
        <w:t xml:space="preserve"> UE </w:t>
      </w:r>
      <w:r w:rsidR="00BE1759" w:rsidRPr="003F4CC3">
        <w:rPr>
          <w:b/>
          <w:sz w:val="22"/>
          <w:szCs w:val="24"/>
          <w:lang w:eastAsia="zh-TW"/>
        </w:rPr>
        <w:t xml:space="preserve">not supporting S&amp;F, the UE performs measurements of neighbouring cells before </w:t>
      </w:r>
      <w:r w:rsidR="001D6806">
        <w:rPr>
          <w:b/>
          <w:sz w:val="22"/>
          <w:szCs w:val="24"/>
          <w:lang w:eastAsia="zh-TW"/>
        </w:rPr>
        <w:t>the transition time</w:t>
      </w:r>
      <w:r w:rsidR="00552A8A" w:rsidRPr="003F4CC3">
        <w:rPr>
          <w:b/>
          <w:sz w:val="22"/>
          <w:szCs w:val="24"/>
          <w:lang w:eastAsia="zh-TW"/>
        </w:rPr>
        <w:t>.</w:t>
      </w:r>
    </w:p>
    <w:p w14:paraId="1DF050E2" w14:textId="2E7F45A2" w:rsidR="005A18D2" w:rsidRDefault="005A18D2" w:rsidP="007015B9">
      <w:pPr>
        <w:spacing w:line="320" w:lineRule="exact"/>
        <w:rPr>
          <w:rFonts w:ascii="Arial" w:hAnsi="Arial" w:cs="Arial"/>
          <w:lang w:eastAsia="zh-TW"/>
        </w:rPr>
      </w:pPr>
      <w:r>
        <w:rPr>
          <w:rFonts w:ascii="Arial" w:hAnsi="Arial" w:cs="Arial"/>
          <w:lang w:eastAsia="zh-TW"/>
        </w:rPr>
        <w:t xml:space="preserve">Then the UE could </w:t>
      </w:r>
      <w:r w:rsidR="004D7E2E">
        <w:rPr>
          <w:rFonts w:ascii="Arial" w:hAnsi="Arial" w:cs="Arial"/>
          <w:lang w:eastAsia="zh-TW"/>
        </w:rPr>
        <w:t>re</w:t>
      </w:r>
      <w:r>
        <w:rPr>
          <w:rFonts w:ascii="Arial" w:hAnsi="Arial" w:cs="Arial"/>
          <w:lang w:eastAsia="zh-TW"/>
        </w:rPr>
        <w:t xml:space="preserve">select </w:t>
      </w:r>
      <w:r w:rsidR="004D7E2E">
        <w:rPr>
          <w:rFonts w:ascii="Arial" w:hAnsi="Arial" w:cs="Arial"/>
          <w:lang w:eastAsia="zh-TW"/>
        </w:rPr>
        <w:t xml:space="preserve">to </w:t>
      </w:r>
      <w:r>
        <w:rPr>
          <w:rFonts w:ascii="Arial" w:hAnsi="Arial" w:cs="Arial"/>
          <w:lang w:eastAsia="zh-TW"/>
        </w:rPr>
        <w:t xml:space="preserve">a cell which </w:t>
      </w:r>
      <w:r w:rsidR="004D7E2E">
        <w:rPr>
          <w:rFonts w:ascii="Arial" w:hAnsi="Arial" w:cs="Arial"/>
          <w:lang w:eastAsia="zh-TW"/>
        </w:rPr>
        <w:t>is operating</w:t>
      </w:r>
      <w:r>
        <w:rPr>
          <w:rFonts w:ascii="Arial" w:hAnsi="Arial" w:cs="Arial"/>
          <w:lang w:eastAsia="zh-TW"/>
        </w:rPr>
        <w:t xml:space="preserve"> in normal mode after </w:t>
      </w:r>
      <w:r w:rsidRPr="003F4CC3">
        <w:rPr>
          <w:rFonts w:ascii="Arial" w:hAnsi="Arial" w:cs="Arial"/>
          <w:lang w:eastAsia="zh-TW"/>
        </w:rPr>
        <w:t xml:space="preserve">the </w:t>
      </w:r>
      <w:r w:rsidR="00BB61A6">
        <w:rPr>
          <w:rFonts w:ascii="Arial" w:hAnsi="Arial" w:cs="Arial"/>
          <w:lang w:eastAsia="zh-TW"/>
        </w:rPr>
        <w:t xml:space="preserve">serving cell switches to </w:t>
      </w:r>
      <w:r w:rsidR="00BB61A6" w:rsidRPr="003F4CC3">
        <w:rPr>
          <w:rFonts w:ascii="Arial" w:hAnsi="Arial" w:cs="Arial"/>
          <w:lang w:eastAsia="zh-TW"/>
        </w:rPr>
        <w:t xml:space="preserve">S&amp;F </w:t>
      </w:r>
      <w:r w:rsidR="00BB61A6">
        <w:rPr>
          <w:rFonts w:ascii="Arial" w:hAnsi="Arial" w:cs="Arial"/>
          <w:lang w:eastAsia="zh-TW"/>
        </w:rPr>
        <w:t>s</w:t>
      </w:r>
      <w:r w:rsidR="00BB61A6" w:rsidRPr="00356E16">
        <w:rPr>
          <w:rFonts w:ascii="Arial" w:hAnsi="Arial" w:cs="Arial"/>
          <w:lang w:eastAsia="zh-TW"/>
        </w:rPr>
        <w:t xml:space="preserve">atellite </w:t>
      </w:r>
      <w:r w:rsidR="00BB61A6">
        <w:rPr>
          <w:rFonts w:ascii="Arial" w:hAnsi="Arial" w:cs="Arial"/>
          <w:lang w:eastAsia="zh-TW"/>
        </w:rPr>
        <w:t>operation</w:t>
      </w:r>
      <w:r w:rsidR="00BB61A6" w:rsidRPr="003F4CC3">
        <w:rPr>
          <w:rFonts w:ascii="Arial" w:hAnsi="Arial" w:cs="Arial"/>
          <w:lang w:eastAsia="zh-TW"/>
        </w:rPr>
        <w:t xml:space="preserve"> mode</w:t>
      </w:r>
      <w:r w:rsidR="00BB61A6">
        <w:rPr>
          <w:rFonts w:ascii="Arial" w:hAnsi="Arial" w:cs="Arial"/>
          <w:lang w:eastAsia="zh-TW"/>
        </w:rPr>
        <w:t>.</w:t>
      </w:r>
      <w:r>
        <w:rPr>
          <w:rFonts w:ascii="Arial" w:hAnsi="Arial" w:cs="Arial"/>
          <w:lang w:eastAsia="zh-TW"/>
        </w:rPr>
        <w:t xml:space="preserve"> </w:t>
      </w:r>
      <w:r w:rsidR="00BB61A6">
        <w:rPr>
          <w:rFonts w:ascii="Arial" w:hAnsi="Arial" w:cs="Arial"/>
          <w:lang w:eastAsia="zh-TW"/>
        </w:rPr>
        <w:t xml:space="preserve">The UE could </w:t>
      </w:r>
      <w:r w:rsidR="004D7E2E">
        <w:rPr>
          <w:rFonts w:ascii="Arial" w:hAnsi="Arial" w:cs="Arial"/>
          <w:lang w:eastAsia="zh-TW"/>
        </w:rPr>
        <w:t>consider</w:t>
      </w:r>
      <w:r w:rsidR="00BB61A6">
        <w:rPr>
          <w:rFonts w:ascii="Arial" w:hAnsi="Arial" w:cs="Arial"/>
          <w:lang w:eastAsia="zh-TW"/>
        </w:rPr>
        <w:t xml:space="preserve"> a neighbor cell </w:t>
      </w:r>
      <w:r>
        <w:rPr>
          <w:rFonts w:ascii="Arial" w:hAnsi="Arial" w:cs="Arial"/>
          <w:lang w:eastAsia="zh-TW"/>
        </w:rPr>
        <w:t xml:space="preserve">based on </w:t>
      </w:r>
      <w:r w:rsidR="00D304CC">
        <w:rPr>
          <w:rFonts w:ascii="Arial" w:hAnsi="Arial" w:cs="Arial"/>
          <w:lang w:eastAsia="zh-TW"/>
        </w:rPr>
        <w:t xml:space="preserve">the </w:t>
      </w:r>
      <w:r>
        <w:rPr>
          <w:rFonts w:ascii="Arial" w:hAnsi="Arial" w:cs="Arial"/>
          <w:lang w:eastAsia="zh-TW"/>
        </w:rPr>
        <w:t xml:space="preserve">neighbor cell’s S&amp;F mode status </w:t>
      </w:r>
      <w:r w:rsidR="00BB61A6">
        <w:rPr>
          <w:rFonts w:ascii="Arial" w:hAnsi="Arial" w:cs="Arial"/>
          <w:lang w:eastAsia="zh-TW"/>
        </w:rPr>
        <w:t xml:space="preserve">deriving from </w:t>
      </w:r>
      <w:r w:rsidR="00BB61A6" w:rsidRPr="00981C62">
        <w:rPr>
          <w:rFonts w:ascii="Arial" w:hAnsi="Arial" w:cs="Arial"/>
          <w:i/>
          <w:iCs/>
          <w:lang w:eastAsia="zh-TW"/>
        </w:rPr>
        <w:t>sf-OperationModeNeigh</w:t>
      </w:r>
      <w:r w:rsidR="00BB61A6" w:rsidRPr="00BB61A6">
        <w:rPr>
          <w:rFonts w:ascii="Arial" w:hAnsi="Arial" w:cs="Arial"/>
          <w:lang w:eastAsia="zh-TW"/>
        </w:rPr>
        <w:t xml:space="preserve"> and </w:t>
      </w:r>
      <w:r w:rsidR="00BB61A6" w:rsidRPr="00981C62">
        <w:rPr>
          <w:rFonts w:ascii="Arial" w:hAnsi="Arial" w:cs="Arial"/>
          <w:i/>
          <w:iCs/>
          <w:lang w:eastAsia="zh-TW"/>
        </w:rPr>
        <w:t>t-ModeSwitchingNeigh</w:t>
      </w:r>
      <w:r w:rsidR="00BB61A6">
        <w:rPr>
          <w:rFonts w:ascii="Arial" w:hAnsi="Arial" w:cs="Arial"/>
          <w:lang w:eastAsia="zh-TW"/>
        </w:rPr>
        <w:t xml:space="preserve"> in the neighbor cell list </w:t>
      </w:r>
      <w:r w:rsidR="00D304CC">
        <w:rPr>
          <w:rFonts w:ascii="Arial" w:hAnsi="Arial" w:cs="Arial"/>
          <w:lang w:eastAsia="zh-TW"/>
        </w:rPr>
        <w:t xml:space="preserve">from </w:t>
      </w:r>
      <w:r w:rsidR="00BB61A6">
        <w:rPr>
          <w:rFonts w:ascii="Arial" w:hAnsi="Arial" w:cs="Arial"/>
          <w:lang w:eastAsia="zh-TW"/>
        </w:rPr>
        <w:t xml:space="preserve">SIB33 </w:t>
      </w:r>
      <w:r>
        <w:rPr>
          <w:rFonts w:ascii="Arial" w:hAnsi="Arial" w:cs="Arial"/>
          <w:lang w:eastAsia="zh-TW"/>
        </w:rPr>
        <w:t>without other NW signalling</w:t>
      </w:r>
      <w:r w:rsidR="00BB61A6">
        <w:rPr>
          <w:rFonts w:ascii="Arial" w:hAnsi="Arial" w:cs="Arial"/>
          <w:lang w:eastAsia="zh-TW"/>
        </w:rPr>
        <w:t>s</w:t>
      </w:r>
      <w:r>
        <w:rPr>
          <w:rFonts w:ascii="Arial" w:hAnsi="Arial" w:cs="Arial"/>
          <w:lang w:eastAsia="zh-TW"/>
        </w:rPr>
        <w:t xml:space="preserve">. It would be beneficial for </w:t>
      </w:r>
      <w:r w:rsidRPr="00B77F24">
        <w:rPr>
          <w:rFonts w:ascii="Arial" w:hAnsi="Arial" w:cs="Arial"/>
          <w:lang w:eastAsia="zh-TW"/>
        </w:rPr>
        <w:t xml:space="preserve">radio link </w:t>
      </w:r>
      <w:r>
        <w:rPr>
          <w:rFonts w:ascii="Arial" w:hAnsi="Arial" w:cs="Arial"/>
          <w:lang w:eastAsia="zh-TW"/>
        </w:rPr>
        <w:t>h</w:t>
      </w:r>
      <w:r w:rsidRPr="00B77F24">
        <w:rPr>
          <w:rFonts w:ascii="Arial" w:hAnsi="Arial" w:cs="Arial"/>
          <w:lang w:eastAsia="zh-TW"/>
        </w:rPr>
        <w:t>andl</w:t>
      </w:r>
      <w:r>
        <w:rPr>
          <w:rFonts w:ascii="Arial" w:hAnsi="Arial" w:cs="Arial"/>
          <w:lang w:eastAsia="zh-TW"/>
        </w:rPr>
        <w:t>ing.</w:t>
      </w:r>
    </w:p>
    <w:p w14:paraId="7D1E59F8" w14:textId="6D05C7B0" w:rsidR="007015B9" w:rsidRDefault="007015B9" w:rsidP="007015B9">
      <w:pPr>
        <w:spacing w:line="320" w:lineRule="exact"/>
        <w:rPr>
          <w:b/>
          <w:sz w:val="22"/>
          <w:szCs w:val="24"/>
          <w:lang w:eastAsia="zh-TW"/>
        </w:rPr>
      </w:pPr>
      <w:r>
        <w:rPr>
          <w:rFonts w:hint="eastAsia"/>
          <w:b/>
          <w:sz w:val="22"/>
          <w:szCs w:val="24"/>
          <w:lang w:eastAsia="zh-TW"/>
        </w:rPr>
        <w:t>P</w:t>
      </w:r>
      <w:r>
        <w:rPr>
          <w:b/>
          <w:sz w:val="22"/>
          <w:szCs w:val="24"/>
          <w:lang w:eastAsia="zh-TW"/>
        </w:rPr>
        <w:t xml:space="preserve">roposal 2: When </w:t>
      </w:r>
      <w:r w:rsidRPr="003F4CC3">
        <w:rPr>
          <w:b/>
          <w:sz w:val="22"/>
          <w:szCs w:val="24"/>
          <w:lang w:eastAsia="zh-TW"/>
        </w:rPr>
        <w:t>perform</w:t>
      </w:r>
      <w:r>
        <w:rPr>
          <w:b/>
          <w:sz w:val="22"/>
          <w:szCs w:val="24"/>
          <w:lang w:eastAsia="zh-TW"/>
        </w:rPr>
        <w:t>ing</w:t>
      </w:r>
      <w:r w:rsidRPr="003F4CC3">
        <w:rPr>
          <w:b/>
          <w:sz w:val="22"/>
          <w:szCs w:val="24"/>
          <w:lang w:eastAsia="zh-TW"/>
        </w:rPr>
        <w:t xml:space="preserve"> measurements </w:t>
      </w:r>
      <w:r>
        <w:rPr>
          <w:b/>
          <w:sz w:val="22"/>
          <w:szCs w:val="24"/>
          <w:lang w:eastAsia="zh-TW"/>
        </w:rPr>
        <w:t xml:space="preserve">and reselection </w:t>
      </w:r>
      <w:r w:rsidRPr="003F4CC3">
        <w:rPr>
          <w:b/>
          <w:sz w:val="22"/>
          <w:szCs w:val="24"/>
          <w:lang w:eastAsia="zh-TW"/>
        </w:rPr>
        <w:t>of neighbouring cells</w:t>
      </w:r>
      <w:r>
        <w:rPr>
          <w:b/>
          <w:sz w:val="22"/>
          <w:szCs w:val="24"/>
          <w:lang w:eastAsia="zh-TW"/>
        </w:rPr>
        <w:t xml:space="preserve">, the UE </w:t>
      </w:r>
      <w:r w:rsidR="004D7E2E">
        <w:rPr>
          <w:b/>
          <w:sz w:val="22"/>
          <w:szCs w:val="24"/>
          <w:lang w:eastAsia="zh-TW"/>
        </w:rPr>
        <w:t>consider</w:t>
      </w:r>
      <w:r>
        <w:rPr>
          <w:b/>
          <w:sz w:val="22"/>
          <w:szCs w:val="24"/>
          <w:lang w:eastAsia="zh-TW"/>
        </w:rPr>
        <w:t>s</w:t>
      </w:r>
      <w:r w:rsidRPr="005C7E45">
        <w:rPr>
          <w:b/>
          <w:sz w:val="22"/>
          <w:szCs w:val="24"/>
          <w:lang w:eastAsia="zh-TW"/>
        </w:rPr>
        <w:t xml:space="preserve"> a cell</w:t>
      </w:r>
      <w:r>
        <w:rPr>
          <w:b/>
          <w:sz w:val="22"/>
          <w:szCs w:val="24"/>
          <w:lang w:eastAsia="zh-TW"/>
        </w:rPr>
        <w:t xml:space="preserve"> based on </w:t>
      </w:r>
      <w:r w:rsidRPr="007015B9">
        <w:rPr>
          <w:b/>
          <w:sz w:val="22"/>
          <w:szCs w:val="24"/>
          <w:lang w:eastAsia="zh-TW"/>
        </w:rPr>
        <w:t xml:space="preserve">the S&amp;F mode indication (i.e., </w:t>
      </w:r>
      <w:r w:rsidRPr="00BA21E5">
        <w:rPr>
          <w:b/>
          <w:i/>
          <w:iCs/>
          <w:sz w:val="22"/>
          <w:szCs w:val="24"/>
          <w:lang w:eastAsia="zh-TW"/>
        </w:rPr>
        <w:t>sf-OperationModeNeigh</w:t>
      </w:r>
      <w:r>
        <w:rPr>
          <w:b/>
          <w:sz w:val="22"/>
          <w:szCs w:val="24"/>
          <w:lang w:eastAsia="zh-TW"/>
        </w:rPr>
        <w:t>)</w:t>
      </w:r>
      <w:r w:rsidRPr="005C7E45">
        <w:rPr>
          <w:b/>
          <w:sz w:val="22"/>
          <w:szCs w:val="24"/>
          <w:lang w:eastAsia="zh-TW"/>
        </w:rPr>
        <w:t xml:space="preserve"> and </w:t>
      </w:r>
      <w:r>
        <w:rPr>
          <w:b/>
          <w:sz w:val="22"/>
          <w:szCs w:val="24"/>
          <w:lang w:eastAsia="zh-TW"/>
        </w:rPr>
        <w:t xml:space="preserve">transition time (i.e., </w:t>
      </w:r>
      <w:r w:rsidRPr="00FE4D03">
        <w:rPr>
          <w:b/>
          <w:i/>
          <w:iCs/>
          <w:sz w:val="22"/>
          <w:szCs w:val="24"/>
          <w:lang w:eastAsia="zh-TW"/>
        </w:rPr>
        <w:t>t-ModeSwitchingNeigh</w:t>
      </w:r>
      <w:r>
        <w:rPr>
          <w:b/>
          <w:sz w:val="22"/>
          <w:szCs w:val="24"/>
          <w:lang w:eastAsia="zh-TW"/>
        </w:rPr>
        <w:t>)</w:t>
      </w:r>
      <w:r w:rsidRPr="005C7E45">
        <w:rPr>
          <w:b/>
          <w:sz w:val="22"/>
          <w:szCs w:val="24"/>
          <w:lang w:eastAsia="zh-TW"/>
        </w:rPr>
        <w:t xml:space="preserve"> </w:t>
      </w:r>
      <w:r>
        <w:rPr>
          <w:b/>
          <w:sz w:val="22"/>
          <w:szCs w:val="24"/>
          <w:lang w:eastAsia="zh-TW"/>
        </w:rPr>
        <w:t>of</w:t>
      </w:r>
      <w:r w:rsidRPr="005C7E45">
        <w:rPr>
          <w:b/>
          <w:sz w:val="22"/>
          <w:szCs w:val="24"/>
          <w:lang w:eastAsia="zh-TW"/>
        </w:rPr>
        <w:t xml:space="preserve"> </w:t>
      </w:r>
      <w:r>
        <w:rPr>
          <w:b/>
          <w:sz w:val="22"/>
          <w:szCs w:val="24"/>
          <w:lang w:eastAsia="zh-TW"/>
        </w:rPr>
        <w:t>the</w:t>
      </w:r>
      <w:r w:rsidRPr="005C7E45">
        <w:rPr>
          <w:b/>
          <w:sz w:val="22"/>
          <w:szCs w:val="24"/>
          <w:lang w:eastAsia="zh-TW"/>
        </w:rPr>
        <w:t xml:space="preserve"> cell.</w:t>
      </w:r>
    </w:p>
    <w:p w14:paraId="66EB3537" w14:textId="5BA8A365"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Conclusion</w:t>
      </w:r>
    </w:p>
    <w:p w14:paraId="32A02849" w14:textId="7FA3E5C3"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have the following </w:t>
      </w:r>
      <w:r w:rsidR="001B517A">
        <w:rPr>
          <w:rFonts w:ascii="Arial" w:hAnsi="Arial" w:cs="Arial"/>
          <w:lang w:eastAsia="zh-TW"/>
        </w:rPr>
        <w:t xml:space="preserve">observation and </w:t>
      </w:r>
      <w:r w:rsidRPr="0070674B">
        <w:rPr>
          <w:rFonts w:ascii="Arial" w:hAnsi="Arial" w:cs="Arial"/>
          <w:lang w:eastAsia="zh-TW"/>
        </w:rPr>
        <w:t>proposal</w:t>
      </w:r>
      <w:r w:rsidR="007015B9">
        <w:rPr>
          <w:rFonts w:ascii="Arial" w:hAnsi="Arial" w:cs="Arial"/>
          <w:lang w:eastAsia="zh-TW"/>
        </w:rPr>
        <w:t>s</w:t>
      </w:r>
      <w:r w:rsidRPr="0070674B">
        <w:rPr>
          <w:rFonts w:ascii="Arial" w:hAnsi="Arial" w:cs="Arial"/>
          <w:lang w:eastAsia="zh-TW"/>
        </w:rPr>
        <w:t xml:space="preserve"> for </w:t>
      </w:r>
      <w:r w:rsidR="001B517A">
        <w:rPr>
          <w:rFonts w:ascii="Arial" w:hAnsi="Arial" w:cs="Arial"/>
          <w:lang w:eastAsia="zh-TW"/>
        </w:rPr>
        <w:t xml:space="preserve">the </w:t>
      </w:r>
      <w:r w:rsidRPr="0070674B">
        <w:rPr>
          <w:rFonts w:ascii="Arial" w:hAnsi="Arial" w:cs="Arial"/>
          <w:lang w:eastAsia="zh-TW"/>
        </w:rPr>
        <w:t>S&amp;F</w:t>
      </w:r>
      <w:r w:rsidR="00C86902">
        <w:rPr>
          <w:rFonts w:ascii="Arial" w:hAnsi="Arial" w:cs="Arial"/>
          <w:lang w:eastAsia="zh-TW"/>
        </w:rPr>
        <w:t xml:space="preserve"> </w:t>
      </w:r>
      <w:r w:rsidR="00BE1759">
        <w:rPr>
          <w:rFonts w:ascii="Arial" w:hAnsi="Arial" w:cs="Arial"/>
          <w:lang w:eastAsia="zh-TW"/>
        </w:rPr>
        <w:t xml:space="preserve">transition </w:t>
      </w:r>
      <w:r w:rsidR="00A80170">
        <w:rPr>
          <w:rFonts w:ascii="Arial" w:hAnsi="Arial" w:cs="Arial"/>
          <w:lang w:eastAsia="zh-TW"/>
        </w:rPr>
        <w:t xml:space="preserve">time </w:t>
      </w:r>
      <w:r w:rsidR="00BE1759">
        <w:rPr>
          <w:rFonts w:ascii="Arial" w:hAnsi="Arial" w:cs="Arial"/>
          <w:lang w:eastAsia="zh-TW"/>
        </w:rPr>
        <w:t>information</w:t>
      </w:r>
      <w:r w:rsidRPr="0070674B">
        <w:rPr>
          <w:rFonts w:ascii="Arial" w:hAnsi="Arial" w:cs="Arial"/>
          <w:lang w:eastAsia="zh-TW"/>
        </w:rPr>
        <w:t>:</w:t>
      </w:r>
    </w:p>
    <w:p w14:paraId="29AB4897" w14:textId="77777777" w:rsidR="001D6806" w:rsidRDefault="001D6806" w:rsidP="001D6806">
      <w:pPr>
        <w:spacing w:line="320" w:lineRule="exact"/>
        <w:rPr>
          <w:b/>
          <w:sz w:val="22"/>
          <w:szCs w:val="24"/>
          <w:lang w:eastAsia="zh-TW"/>
        </w:rPr>
      </w:pPr>
      <w:r>
        <w:rPr>
          <w:b/>
          <w:sz w:val="22"/>
          <w:szCs w:val="24"/>
          <w:lang w:eastAsia="zh-TW"/>
        </w:rPr>
        <w:t>Observation 1: With the</w:t>
      </w:r>
      <w:r w:rsidRPr="0065515B">
        <w:t xml:space="preserve"> </w:t>
      </w:r>
      <w:r w:rsidRPr="0065515B">
        <w:rPr>
          <w:b/>
          <w:sz w:val="22"/>
          <w:szCs w:val="24"/>
          <w:lang w:eastAsia="zh-TW"/>
        </w:rPr>
        <w:t>S&amp;F mode indication</w:t>
      </w:r>
      <w:r>
        <w:rPr>
          <w:b/>
          <w:sz w:val="22"/>
          <w:szCs w:val="24"/>
          <w:lang w:eastAsia="zh-TW"/>
        </w:rPr>
        <w:t>s and transition time provided in SIB1, SIB31 and SIB33, the UE could know when the NTN cells are in which operation mode.</w:t>
      </w:r>
    </w:p>
    <w:p w14:paraId="44217211" w14:textId="5FA900D6" w:rsidR="001D6806" w:rsidRDefault="001D6806" w:rsidP="001D6806">
      <w:pPr>
        <w:spacing w:line="320" w:lineRule="exact"/>
        <w:rPr>
          <w:b/>
          <w:sz w:val="22"/>
          <w:szCs w:val="24"/>
          <w:lang w:eastAsia="zh-TW"/>
        </w:rPr>
      </w:pPr>
      <w:r>
        <w:rPr>
          <w:b/>
          <w:sz w:val="22"/>
          <w:szCs w:val="24"/>
          <w:lang w:eastAsia="zh-TW"/>
        </w:rPr>
        <w:t xml:space="preserve">Proposal 1: </w:t>
      </w:r>
      <w:r w:rsidR="00D3392E">
        <w:rPr>
          <w:b/>
          <w:sz w:val="22"/>
          <w:szCs w:val="24"/>
          <w:lang w:eastAsia="zh-TW"/>
        </w:rPr>
        <w:t xml:space="preserve">When </w:t>
      </w:r>
      <w:r w:rsidR="00D3392E" w:rsidRPr="001D6806">
        <w:rPr>
          <w:b/>
          <w:i/>
          <w:iCs/>
          <w:sz w:val="22"/>
          <w:szCs w:val="24"/>
          <w:lang w:eastAsia="zh-TW"/>
        </w:rPr>
        <w:t>t-ModeSwitching</w:t>
      </w:r>
      <w:r w:rsidR="00D3392E">
        <w:rPr>
          <w:b/>
          <w:sz w:val="22"/>
          <w:szCs w:val="24"/>
          <w:lang w:eastAsia="zh-TW"/>
        </w:rPr>
        <w:t xml:space="preserve"> indicates </w:t>
      </w:r>
      <w:r w:rsidR="007B2F67">
        <w:rPr>
          <w:b/>
          <w:sz w:val="22"/>
          <w:szCs w:val="24"/>
          <w:lang w:eastAsia="zh-TW"/>
        </w:rPr>
        <w:t xml:space="preserve">the </w:t>
      </w:r>
      <w:r w:rsidR="00D3392E">
        <w:rPr>
          <w:b/>
          <w:sz w:val="22"/>
          <w:szCs w:val="24"/>
          <w:lang w:eastAsia="zh-TW"/>
        </w:rPr>
        <w:t>transition time on normal mode</w:t>
      </w:r>
      <w:r w:rsidR="00D3392E" w:rsidRPr="00C34BF9">
        <w:rPr>
          <w:b/>
          <w:sz w:val="22"/>
          <w:szCs w:val="24"/>
          <w:lang w:eastAsia="zh-TW"/>
        </w:rPr>
        <w:t xml:space="preserve"> </w:t>
      </w:r>
      <w:r w:rsidR="00D3392E">
        <w:rPr>
          <w:b/>
          <w:sz w:val="22"/>
          <w:szCs w:val="24"/>
          <w:lang w:eastAsia="zh-TW"/>
        </w:rPr>
        <w:t xml:space="preserve">to </w:t>
      </w:r>
      <w:r w:rsidR="00D3392E" w:rsidRPr="00C34BF9">
        <w:rPr>
          <w:b/>
          <w:sz w:val="22"/>
          <w:szCs w:val="24"/>
          <w:lang w:eastAsia="zh-TW"/>
        </w:rPr>
        <w:t>S&amp;F mode</w:t>
      </w:r>
      <w:r w:rsidR="00D3392E">
        <w:rPr>
          <w:b/>
          <w:sz w:val="22"/>
          <w:szCs w:val="24"/>
          <w:lang w:eastAsia="zh-TW"/>
        </w:rPr>
        <w:t xml:space="preserve">, for </w:t>
      </w:r>
      <w:r w:rsidR="007B2F67">
        <w:rPr>
          <w:b/>
          <w:sz w:val="22"/>
          <w:szCs w:val="24"/>
          <w:lang w:eastAsia="zh-TW"/>
        </w:rPr>
        <w:t>the</w:t>
      </w:r>
      <w:r w:rsidR="00D3392E">
        <w:rPr>
          <w:b/>
          <w:sz w:val="22"/>
          <w:szCs w:val="24"/>
          <w:lang w:eastAsia="zh-TW"/>
        </w:rPr>
        <w:t xml:space="preserve"> UE </w:t>
      </w:r>
      <w:r w:rsidR="00D3392E" w:rsidRPr="003F4CC3">
        <w:rPr>
          <w:b/>
          <w:sz w:val="22"/>
          <w:szCs w:val="24"/>
          <w:lang w:eastAsia="zh-TW"/>
        </w:rPr>
        <w:t xml:space="preserve">not supporting S&amp;F, the UE performs measurements of neighbouring cells before </w:t>
      </w:r>
      <w:r w:rsidR="00D3392E">
        <w:rPr>
          <w:b/>
          <w:sz w:val="22"/>
          <w:szCs w:val="24"/>
          <w:lang w:eastAsia="zh-TW"/>
        </w:rPr>
        <w:t>the transition time</w:t>
      </w:r>
      <w:r w:rsidR="00D3392E" w:rsidRPr="003F4CC3">
        <w:rPr>
          <w:b/>
          <w:sz w:val="22"/>
          <w:szCs w:val="24"/>
          <w:lang w:eastAsia="zh-TW"/>
        </w:rPr>
        <w:t>.</w:t>
      </w:r>
    </w:p>
    <w:p w14:paraId="164D64E9" w14:textId="004351D9" w:rsidR="007B2F67" w:rsidRPr="007B2F67" w:rsidRDefault="007B2F67" w:rsidP="001D6806">
      <w:pPr>
        <w:spacing w:line="320" w:lineRule="exact"/>
        <w:rPr>
          <w:b/>
          <w:sz w:val="22"/>
          <w:szCs w:val="24"/>
          <w:lang w:eastAsia="zh-TW"/>
        </w:rPr>
      </w:pPr>
      <w:r>
        <w:rPr>
          <w:rFonts w:hint="eastAsia"/>
          <w:b/>
          <w:sz w:val="22"/>
          <w:szCs w:val="24"/>
          <w:lang w:eastAsia="zh-TW"/>
        </w:rPr>
        <w:t>P</w:t>
      </w:r>
      <w:r>
        <w:rPr>
          <w:b/>
          <w:sz w:val="22"/>
          <w:szCs w:val="24"/>
          <w:lang w:eastAsia="zh-TW"/>
        </w:rPr>
        <w:t xml:space="preserve">roposal 2: When </w:t>
      </w:r>
      <w:r w:rsidRPr="003F4CC3">
        <w:rPr>
          <w:b/>
          <w:sz w:val="22"/>
          <w:szCs w:val="24"/>
          <w:lang w:eastAsia="zh-TW"/>
        </w:rPr>
        <w:t>perform</w:t>
      </w:r>
      <w:r>
        <w:rPr>
          <w:b/>
          <w:sz w:val="22"/>
          <w:szCs w:val="24"/>
          <w:lang w:eastAsia="zh-TW"/>
        </w:rPr>
        <w:t>ing</w:t>
      </w:r>
      <w:r w:rsidRPr="003F4CC3">
        <w:rPr>
          <w:b/>
          <w:sz w:val="22"/>
          <w:szCs w:val="24"/>
          <w:lang w:eastAsia="zh-TW"/>
        </w:rPr>
        <w:t xml:space="preserve"> measurements </w:t>
      </w:r>
      <w:r>
        <w:rPr>
          <w:b/>
          <w:sz w:val="22"/>
          <w:szCs w:val="24"/>
          <w:lang w:eastAsia="zh-TW"/>
        </w:rPr>
        <w:t xml:space="preserve">and reselection </w:t>
      </w:r>
      <w:r w:rsidRPr="003F4CC3">
        <w:rPr>
          <w:b/>
          <w:sz w:val="22"/>
          <w:szCs w:val="24"/>
          <w:lang w:eastAsia="zh-TW"/>
        </w:rPr>
        <w:t>of neighbouring cells</w:t>
      </w:r>
      <w:r>
        <w:rPr>
          <w:b/>
          <w:sz w:val="22"/>
          <w:szCs w:val="24"/>
          <w:lang w:eastAsia="zh-TW"/>
        </w:rPr>
        <w:t>, the UE considers</w:t>
      </w:r>
      <w:r w:rsidRPr="005C7E45">
        <w:rPr>
          <w:b/>
          <w:sz w:val="22"/>
          <w:szCs w:val="24"/>
          <w:lang w:eastAsia="zh-TW"/>
        </w:rPr>
        <w:t xml:space="preserve"> a cell</w:t>
      </w:r>
      <w:r>
        <w:rPr>
          <w:b/>
          <w:sz w:val="22"/>
          <w:szCs w:val="24"/>
          <w:lang w:eastAsia="zh-TW"/>
        </w:rPr>
        <w:t xml:space="preserve"> based on </w:t>
      </w:r>
      <w:r w:rsidRPr="007015B9">
        <w:rPr>
          <w:b/>
          <w:sz w:val="22"/>
          <w:szCs w:val="24"/>
          <w:lang w:eastAsia="zh-TW"/>
        </w:rPr>
        <w:t xml:space="preserve">the S&amp;F mode indication (i.e., </w:t>
      </w:r>
      <w:r w:rsidRPr="00BA21E5">
        <w:rPr>
          <w:b/>
          <w:i/>
          <w:iCs/>
          <w:sz w:val="22"/>
          <w:szCs w:val="24"/>
          <w:lang w:eastAsia="zh-TW"/>
        </w:rPr>
        <w:t>sf-OperationModeNeigh</w:t>
      </w:r>
      <w:r>
        <w:rPr>
          <w:b/>
          <w:sz w:val="22"/>
          <w:szCs w:val="24"/>
          <w:lang w:eastAsia="zh-TW"/>
        </w:rPr>
        <w:t>)</w:t>
      </w:r>
      <w:r w:rsidRPr="005C7E45">
        <w:rPr>
          <w:b/>
          <w:sz w:val="22"/>
          <w:szCs w:val="24"/>
          <w:lang w:eastAsia="zh-TW"/>
        </w:rPr>
        <w:t xml:space="preserve"> and </w:t>
      </w:r>
      <w:r>
        <w:rPr>
          <w:b/>
          <w:sz w:val="22"/>
          <w:szCs w:val="24"/>
          <w:lang w:eastAsia="zh-TW"/>
        </w:rPr>
        <w:t xml:space="preserve">transition time (i.e., </w:t>
      </w:r>
      <w:r w:rsidRPr="00FE4D03">
        <w:rPr>
          <w:b/>
          <w:i/>
          <w:iCs/>
          <w:sz w:val="22"/>
          <w:szCs w:val="24"/>
          <w:lang w:eastAsia="zh-TW"/>
        </w:rPr>
        <w:t>t-ModeSwitchingNeigh</w:t>
      </w:r>
      <w:r>
        <w:rPr>
          <w:b/>
          <w:sz w:val="22"/>
          <w:szCs w:val="24"/>
          <w:lang w:eastAsia="zh-TW"/>
        </w:rPr>
        <w:t>)</w:t>
      </w:r>
      <w:r w:rsidRPr="005C7E45">
        <w:rPr>
          <w:b/>
          <w:sz w:val="22"/>
          <w:szCs w:val="24"/>
          <w:lang w:eastAsia="zh-TW"/>
        </w:rPr>
        <w:t xml:space="preserve"> </w:t>
      </w:r>
      <w:r>
        <w:rPr>
          <w:b/>
          <w:sz w:val="22"/>
          <w:szCs w:val="24"/>
          <w:lang w:eastAsia="zh-TW"/>
        </w:rPr>
        <w:t>of</w:t>
      </w:r>
      <w:r w:rsidRPr="005C7E45">
        <w:rPr>
          <w:b/>
          <w:sz w:val="22"/>
          <w:szCs w:val="24"/>
          <w:lang w:eastAsia="zh-TW"/>
        </w:rPr>
        <w:t xml:space="preserve"> </w:t>
      </w:r>
      <w:r>
        <w:rPr>
          <w:b/>
          <w:sz w:val="22"/>
          <w:szCs w:val="24"/>
          <w:lang w:eastAsia="zh-TW"/>
        </w:rPr>
        <w:t>the</w:t>
      </w:r>
      <w:r w:rsidRPr="005C7E45">
        <w:rPr>
          <w:b/>
          <w:sz w:val="22"/>
          <w:szCs w:val="24"/>
          <w:lang w:eastAsia="zh-TW"/>
        </w:rPr>
        <w:t xml:space="preserve"> cell.</w:t>
      </w:r>
    </w:p>
    <w:p w14:paraId="6354B33E" w14:textId="47CB4E10" w:rsidR="004B214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hint="eastAsia"/>
          <w:sz w:val="32"/>
          <w:szCs w:val="32"/>
          <w:lang w:eastAsia="zh-TW"/>
        </w:rPr>
        <w:t xml:space="preserve">Reference </w:t>
      </w:r>
    </w:p>
    <w:p w14:paraId="560608D8" w14:textId="0413669A" w:rsidR="00D954C1" w:rsidRPr="00CC750D" w:rsidRDefault="00867F3B" w:rsidP="00585973">
      <w:pPr>
        <w:pStyle w:val="a7"/>
        <w:numPr>
          <w:ilvl w:val="0"/>
          <w:numId w:val="32"/>
        </w:numPr>
        <w:spacing w:afterLines="50" w:after="120" w:line="280" w:lineRule="exact"/>
        <w:ind w:leftChars="0"/>
        <w:rPr>
          <w:rFonts w:ascii="Times New Roman" w:hAnsi="Times New Roman"/>
          <w:sz w:val="22"/>
          <w:szCs w:val="24"/>
        </w:rPr>
      </w:pPr>
      <w:r w:rsidRPr="00CC750D">
        <w:rPr>
          <w:rFonts w:ascii="Times New Roman" w:hAnsi="Times New Roman"/>
          <w:sz w:val="22"/>
          <w:szCs w:val="24"/>
        </w:rPr>
        <w:t>R2-2507787</w:t>
      </w:r>
      <w:r w:rsidR="00D954C1" w:rsidRPr="00CC750D">
        <w:rPr>
          <w:rFonts w:ascii="Times New Roman" w:hAnsi="Times New Roman"/>
          <w:sz w:val="22"/>
          <w:szCs w:val="24"/>
        </w:rPr>
        <w:t>, “</w:t>
      </w:r>
      <w:r w:rsidRPr="00CC750D">
        <w:rPr>
          <w:rFonts w:ascii="Times New Roman" w:hAnsi="Times New Roman"/>
          <w:sz w:val="22"/>
          <w:szCs w:val="24"/>
        </w:rPr>
        <w:t>Rapporteur correction on IoT NTN Ph3</w:t>
      </w:r>
      <w:r w:rsidR="00D954C1" w:rsidRPr="00CC750D">
        <w:rPr>
          <w:rFonts w:ascii="Times New Roman" w:hAnsi="Times New Roman"/>
          <w:sz w:val="22"/>
          <w:szCs w:val="24"/>
        </w:rPr>
        <w:t>.”</w:t>
      </w:r>
    </w:p>
    <w:sectPr w:rsidR="00D954C1" w:rsidRPr="00CC750D"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D794" w14:textId="77777777" w:rsidR="0062065D" w:rsidRDefault="0062065D">
      <w:pPr>
        <w:spacing w:after="0"/>
      </w:pPr>
      <w:r>
        <w:separator/>
      </w:r>
    </w:p>
  </w:endnote>
  <w:endnote w:type="continuationSeparator" w:id="0">
    <w:p w14:paraId="29F173A3" w14:textId="77777777" w:rsidR="0062065D" w:rsidRDefault="006206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onotype Sorts">
    <w:altName w:val="Cambria"/>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5424F" w14:textId="77777777" w:rsidR="0062065D" w:rsidRDefault="0062065D">
      <w:pPr>
        <w:spacing w:after="0"/>
      </w:pPr>
      <w:r>
        <w:separator/>
      </w:r>
    </w:p>
  </w:footnote>
  <w:footnote w:type="continuationSeparator" w:id="0">
    <w:p w14:paraId="76BF08D7" w14:textId="77777777" w:rsidR="0062065D" w:rsidRDefault="006206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A880684"/>
    <w:multiLevelType w:val="hybridMultilevel"/>
    <w:tmpl w:val="57F014E0"/>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AA46647"/>
    <w:multiLevelType w:val="hybridMultilevel"/>
    <w:tmpl w:val="07521120"/>
    <w:lvl w:ilvl="0" w:tplc="60A04056">
      <w:start w:val="1"/>
      <w:numFmt w:val="decim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4"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1"/>
  </w:num>
  <w:num w:numId="3">
    <w:abstractNumId w:val="0"/>
  </w:num>
  <w:num w:numId="4">
    <w:abstractNumId w:val="33"/>
  </w:num>
  <w:num w:numId="5">
    <w:abstractNumId w:val="26"/>
  </w:num>
  <w:num w:numId="6">
    <w:abstractNumId w:val="1"/>
  </w:num>
  <w:num w:numId="7">
    <w:abstractNumId w:val="30"/>
  </w:num>
  <w:num w:numId="8">
    <w:abstractNumId w:val="23"/>
  </w:num>
  <w:num w:numId="9">
    <w:abstractNumId w:val="14"/>
  </w:num>
  <w:num w:numId="10">
    <w:abstractNumId w:val="31"/>
  </w:num>
  <w:num w:numId="11">
    <w:abstractNumId w:val="3"/>
  </w:num>
  <w:num w:numId="12">
    <w:abstractNumId w:val="18"/>
  </w:num>
  <w:num w:numId="13">
    <w:abstractNumId w:val="2"/>
  </w:num>
  <w:num w:numId="14">
    <w:abstractNumId w:val="16"/>
  </w:num>
  <w:num w:numId="15">
    <w:abstractNumId w:val="25"/>
  </w:num>
  <w:num w:numId="16">
    <w:abstractNumId w:val="22"/>
  </w:num>
  <w:num w:numId="17">
    <w:abstractNumId w:val="19"/>
  </w:num>
  <w:num w:numId="18">
    <w:abstractNumId w:val="9"/>
  </w:num>
  <w:num w:numId="19">
    <w:abstractNumId w:val="28"/>
  </w:num>
  <w:num w:numId="20">
    <w:abstractNumId w:val="6"/>
  </w:num>
  <w:num w:numId="21">
    <w:abstractNumId w:val="3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0"/>
  </w:num>
  <w:num w:numId="27">
    <w:abstractNumId w:val="12"/>
  </w:num>
  <w:num w:numId="28">
    <w:abstractNumId w:val="5"/>
  </w:num>
  <w:num w:numId="29">
    <w:abstractNumId w:val="8"/>
  </w:num>
  <w:num w:numId="30">
    <w:abstractNumId w:val="13"/>
  </w:num>
  <w:num w:numId="31">
    <w:abstractNumId w:val="24"/>
  </w:num>
  <w:num w:numId="32">
    <w:abstractNumId w:val="35"/>
  </w:num>
  <w:num w:numId="33">
    <w:abstractNumId w:val="32"/>
  </w:num>
  <w:num w:numId="34">
    <w:abstractNumId w:val="10"/>
  </w:num>
  <w:num w:numId="35">
    <w:abstractNumId w:val="17"/>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1085"/>
    <w:rsid w:val="00002523"/>
    <w:rsid w:val="00003F71"/>
    <w:rsid w:val="00007D89"/>
    <w:rsid w:val="00011BD1"/>
    <w:rsid w:val="00011DCD"/>
    <w:rsid w:val="0001208D"/>
    <w:rsid w:val="00012BBF"/>
    <w:rsid w:val="00016F81"/>
    <w:rsid w:val="000208F1"/>
    <w:rsid w:val="000221FD"/>
    <w:rsid w:val="00025642"/>
    <w:rsid w:val="00027462"/>
    <w:rsid w:val="00030C46"/>
    <w:rsid w:val="00035BCE"/>
    <w:rsid w:val="0003720A"/>
    <w:rsid w:val="00040D11"/>
    <w:rsid w:val="000424A2"/>
    <w:rsid w:val="000452EA"/>
    <w:rsid w:val="000513E6"/>
    <w:rsid w:val="00051643"/>
    <w:rsid w:val="00057134"/>
    <w:rsid w:val="000611C7"/>
    <w:rsid w:val="00065EA1"/>
    <w:rsid w:val="0006780F"/>
    <w:rsid w:val="000810A8"/>
    <w:rsid w:val="00083B83"/>
    <w:rsid w:val="000845C2"/>
    <w:rsid w:val="000875FF"/>
    <w:rsid w:val="00090C31"/>
    <w:rsid w:val="0009124E"/>
    <w:rsid w:val="000A0489"/>
    <w:rsid w:val="000A53B5"/>
    <w:rsid w:val="000B07C7"/>
    <w:rsid w:val="000B0EDF"/>
    <w:rsid w:val="000B1178"/>
    <w:rsid w:val="000B3A7F"/>
    <w:rsid w:val="000C5DF8"/>
    <w:rsid w:val="000D142F"/>
    <w:rsid w:val="000E1026"/>
    <w:rsid w:val="000E2763"/>
    <w:rsid w:val="000F08C2"/>
    <w:rsid w:val="000F0B3D"/>
    <w:rsid w:val="000F2B33"/>
    <w:rsid w:val="000F51A5"/>
    <w:rsid w:val="000F7832"/>
    <w:rsid w:val="000F7A4C"/>
    <w:rsid w:val="00104577"/>
    <w:rsid w:val="00104FA2"/>
    <w:rsid w:val="00106D6E"/>
    <w:rsid w:val="001102D9"/>
    <w:rsid w:val="001103E4"/>
    <w:rsid w:val="00110D4E"/>
    <w:rsid w:val="00112D85"/>
    <w:rsid w:val="00113783"/>
    <w:rsid w:val="001147D2"/>
    <w:rsid w:val="001173C8"/>
    <w:rsid w:val="00122A49"/>
    <w:rsid w:val="00130233"/>
    <w:rsid w:val="00130CF9"/>
    <w:rsid w:val="00131945"/>
    <w:rsid w:val="001321B2"/>
    <w:rsid w:val="00133F96"/>
    <w:rsid w:val="0013564B"/>
    <w:rsid w:val="0013751C"/>
    <w:rsid w:val="001416DD"/>
    <w:rsid w:val="00143FEC"/>
    <w:rsid w:val="00146801"/>
    <w:rsid w:val="001504D3"/>
    <w:rsid w:val="001505BA"/>
    <w:rsid w:val="00150E37"/>
    <w:rsid w:val="001646CD"/>
    <w:rsid w:val="00167F3E"/>
    <w:rsid w:val="001720B5"/>
    <w:rsid w:val="00175194"/>
    <w:rsid w:val="0017586A"/>
    <w:rsid w:val="001775C6"/>
    <w:rsid w:val="001846A6"/>
    <w:rsid w:val="00185F9A"/>
    <w:rsid w:val="00186D76"/>
    <w:rsid w:val="00194745"/>
    <w:rsid w:val="00194C73"/>
    <w:rsid w:val="001968B9"/>
    <w:rsid w:val="001A3CC5"/>
    <w:rsid w:val="001A425D"/>
    <w:rsid w:val="001A5373"/>
    <w:rsid w:val="001A5D8E"/>
    <w:rsid w:val="001B0CFB"/>
    <w:rsid w:val="001B19A4"/>
    <w:rsid w:val="001B35D5"/>
    <w:rsid w:val="001B517A"/>
    <w:rsid w:val="001B7449"/>
    <w:rsid w:val="001C2355"/>
    <w:rsid w:val="001C30CA"/>
    <w:rsid w:val="001C50C6"/>
    <w:rsid w:val="001C6485"/>
    <w:rsid w:val="001C6B8B"/>
    <w:rsid w:val="001C79D5"/>
    <w:rsid w:val="001D4C76"/>
    <w:rsid w:val="001D6806"/>
    <w:rsid w:val="001E46A6"/>
    <w:rsid w:val="001F0C79"/>
    <w:rsid w:val="001F2562"/>
    <w:rsid w:val="001F2734"/>
    <w:rsid w:val="001F3FCB"/>
    <w:rsid w:val="001F6600"/>
    <w:rsid w:val="001F78DF"/>
    <w:rsid w:val="00203775"/>
    <w:rsid w:val="0020487C"/>
    <w:rsid w:val="00207333"/>
    <w:rsid w:val="00207DB1"/>
    <w:rsid w:val="00210ED3"/>
    <w:rsid w:val="00211FF3"/>
    <w:rsid w:val="00214DE3"/>
    <w:rsid w:val="002157DA"/>
    <w:rsid w:val="002246D7"/>
    <w:rsid w:val="00226B9A"/>
    <w:rsid w:val="00226D19"/>
    <w:rsid w:val="002340CC"/>
    <w:rsid w:val="002421CE"/>
    <w:rsid w:val="002444CF"/>
    <w:rsid w:val="00245BE4"/>
    <w:rsid w:val="0024719C"/>
    <w:rsid w:val="00250992"/>
    <w:rsid w:val="00254AD9"/>
    <w:rsid w:val="00255CF8"/>
    <w:rsid w:val="002567F1"/>
    <w:rsid w:val="00256F7D"/>
    <w:rsid w:val="0026241C"/>
    <w:rsid w:val="002638E6"/>
    <w:rsid w:val="00265658"/>
    <w:rsid w:val="002770CD"/>
    <w:rsid w:val="002771D7"/>
    <w:rsid w:val="0028160E"/>
    <w:rsid w:val="00283202"/>
    <w:rsid w:val="00283EFF"/>
    <w:rsid w:val="00285E9C"/>
    <w:rsid w:val="00286061"/>
    <w:rsid w:val="00286DB3"/>
    <w:rsid w:val="0029099B"/>
    <w:rsid w:val="00292CD8"/>
    <w:rsid w:val="00293652"/>
    <w:rsid w:val="002A30BA"/>
    <w:rsid w:val="002A4026"/>
    <w:rsid w:val="002A4363"/>
    <w:rsid w:val="002A6CEA"/>
    <w:rsid w:val="002B27ED"/>
    <w:rsid w:val="002C03AB"/>
    <w:rsid w:val="002C3B2C"/>
    <w:rsid w:val="002C5A73"/>
    <w:rsid w:val="002C7E81"/>
    <w:rsid w:val="002D470C"/>
    <w:rsid w:val="002D7B8F"/>
    <w:rsid w:val="002E0657"/>
    <w:rsid w:val="002E08C5"/>
    <w:rsid w:val="002E5D3D"/>
    <w:rsid w:val="002E78FB"/>
    <w:rsid w:val="002F00A3"/>
    <w:rsid w:val="002F4446"/>
    <w:rsid w:val="002F53F2"/>
    <w:rsid w:val="002F5F9F"/>
    <w:rsid w:val="002F6888"/>
    <w:rsid w:val="00300827"/>
    <w:rsid w:val="00301F09"/>
    <w:rsid w:val="00302FCB"/>
    <w:rsid w:val="00305AC0"/>
    <w:rsid w:val="003068B9"/>
    <w:rsid w:val="003070CA"/>
    <w:rsid w:val="00310D1B"/>
    <w:rsid w:val="0032197A"/>
    <w:rsid w:val="003243ED"/>
    <w:rsid w:val="00326807"/>
    <w:rsid w:val="00326ABB"/>
    <w:rsid w:val="003274CC"/>
    <w:rsid w:val="00327BD8"/>
    <w:rsid w:val="003313DD"/>
    <w:rsid w:val="00331C5C"/>
    <w:rsid w:val="0033461A"/>
    <w:rsid w:val="00341169"/>
    <w:rsid w:val="0034396A"/>
    <w:rsid w:val="00344E46"/>
    <w:rsid w:val="00344F47"/>
    <w:rsid w:val="003457B2"/>
    <w:rsid w:val="003518C6"/>
    <w:rsid w:val="0035217F"/>
    <w:rsid w:val="003522EE"/>
    <w:rsid w:val="0035659B"/>
    <w:rsid w:val="003567C9"/>
    <w:rsid w:val="00356E16"/>
    <w:rsid w:val="00357061"/>
    <w:rsid w:val="00360C8E"/>
    <w:rsid w:val="00364888"/>
    <w:rsid w:val="003713EE"/>
    <w:rsid w:val="00371460"/>
    <w:rsid w:val="00371CB7"/>
    <w:rsid w:val="00372844"/>
    <w:rsid w:val="0037306C"/>
    <w:rsid w:val="00377974"/>
    <w:rsid w:val="00377AE1"/>
    <w:rsid w:val="003839D8"/>
    <w:rsid w:val="003843F5"/>
    <w:rsid w:val="003846A9"/>
    <w:rsid w:val="00384F9A"/>
    <w:rsid w:val="00385B1B"/>
    <w:rsid w:val="00385B76"/>
    <w:rsid w:val="00387C7E"/>
    <w:rsid w:val="003910EB"/>
    <w:rsid w:val="003917EE"/>
    <w:rsid w:val="00394CC7"/>
    <w:rsid w:val="00395751"/>
    <w:rsid w:val="00397280"/>
    <w:rsid w:val="00397EEB"/>
    <w:rsid w:val="003A4151"/>
    <w:rsid w:val="003B179A"/>
    <w:rsid w:val="003B404A"/>
    <w:rsid w:val="003B5D7D"/>
    <w:rsid w:val="003C127A"/>
    <w:rsid w:val="003C3050"/>
    <w:rsid w:val="003C31C5"/>
    <w:rsid w:val="003C5BD9"/>
    <w:rsid w:val="003C64A0"/>
    <w:rsid w:val="003D19D5"/>
    <w:rsid w:val="003D5A88"/>
    <w:rsid w:val="003D6CBB"/>
    <w:rsid w:val="003E0846"/>
    <w:rsid w:val="003E0B96"/>
    <w:rsid w:val="003E2F20"/>
    <w:rsid w:val="003E4454"/>
    <w:rsid w:val="003E5361"/>
    <w:rsid w:val="003E7AB5"/>
    <w:rsid w:val="003E7F93"/>
    <w:rsid w:val="003F1131"/>
    <w:rsid w:val="003F1C9F"/>
    <w:rsid w:val="003F4CC3"/>
    <w:rsid w:val="003F79D5"/>
    <w:rsid w:val="00401705"/>
    <w:rsid w:val="00401931"/>
    <w:rsid w:val="00402417"/>
    <w:rsid w:val="00402BD1"/>
    <w:rsid w:val="00406193"/>
    <w:rsid w:val="00406A47"/>
    <w:rsid w:val="00406F0A"/>
    <w:rsid w:val="00410EE7"/>
    <w:rsid w:val="004129C4"/>
    <w:rsid w:val="00415179"/>
    <w:rsid w:val="00416077"/>
    <w:rsid w:val="004232B6"/>
    <w:rsid w:val="00423F36"/>
    <w:rsid w:val="00424346"/>
    <w:rsid w:val="00424706"/>
    <w:rsid w:val="00426A1A"/>
    <w:rsid w:val="00430A61"/>
    <w:rsid w:val="00430C04"/>
    <w:rsid w:val="00442A4C"/>
    <w:rsid w:val="00445542"/>
    <w:rsid w:val="00445EAA"/>
    <w:rsid w:val="004475BD"/>
    <w:rsid w:val="00450E3D"/>
    <w:rsid w:val="0045187D"/>
    <w:rsid w:val="004524D5"/>
    <w:rsid w:val="004551CE"/>
    <w:rsid w:val="00455D65"/>
    <w:rsid w:val="00455F14"/>
    <w:rsid w:val="004601D0"/>
    <w:rsid w:val="0046159B"/>
    <w:rsid w:val="00463438"/>
    <w:rsid w:val="00467946"/>
    <w:rsid w:val="0047155D"/>
    <w:rsid w:val="00472D99"/>
    <w:rsid w:val="00473D01"/>
    <w:rsid w:val="00476DDB"/>
    <w:rsid w:val="00482420"/>
    <w:rsid w:val="004826C2"/>
    <w:rsid w:val="00493E15"/>
    <w:rsid w:val="0049601E"/>
    <w:rsid w:val="004A3758"/>
    <w:rsid w:val="004A53F0"/>
    <w:rsid w:val="004A60FC"/>
    <w:rsid w:val="004B214B"/>
    <w:rsid w:val="004B52DA"/>
    <w:rsid w:val="004B5B17"/>
    <w:rsid w:val="004B5C2B"/>
    <w:rsid w:val="004B7236"/>
    <w:rsid w:val="004B7EA5"/>
    <w:rsid w:val="004C07AF"/>
    <w:rsid w:val="004C0C79"/>
    <w:rsid w:val="004C14DC"/>
    <w:rsid w:val="004C1B3B"/>
    <w:rsid w:val="004C428A"/>
    <w:rsid w:val="004C514F"/>
    <w:rsid w:val="004D271C"/>
    <w:rsid w:val="004D52C7"/>
    <w:rsid w:val="004D6D82"/>
    <w:rsid w:val="004D7E2E"/>
    <w:rsid w:val="004E0344"/>
    <w:rsid w:val="004E0A03"/>
    <w:rsid w:val="004E0AAA"/>
    <w:rsid w:val="004E3448"/>
    <w:rsid w:val="004F0DCE"/>
    <w:rsid w:val="004F6E2D"/>
    <w:rsid w:val="0050260C"/>
    <w:rsid w:val="00506D43"/>
    <w:rsid w:val="00507B62"/>
    <w:rsid w:val="00510A69"/>
    <w:rsid w:val="005122D0"/>
    <w:rsid w:val="0051644F"/>
    <w:rsid w:val="00520F5D"/>
    <w:rsid w:val="005243D4"/>
    <w:rsid w:val="00524D61"/>
    <w:rsid w:val="00526D64"/>
    <w:rsid w:val="0052706D"/>
    <w:rsid w:val="00527D6B"/>
    <w:rsid w:val="0053555D"/>
    <w:rsid w:val="00541DC2"/>
    <w:rsid w:val="0054442E"/>
    <w:rsid w:val="0054570D"/>
    <w:rsid w:val="00545F32"/>
    <w:rsid w:val="00546A52"/>
    <w:rsid w:val="00552A8A"/>
    <w:rsid w:val="00553C2A"/>
    <w:rsid w:val="00554C65"/>
    <w:rsid w:val="00557EBA"/>
    <w:rsid w:val="00561B6C"/>
    <w:rsid w:val="0056392F"/>
    <w:rsid w:val="00565C59"/>
    <w:rsid w:val="0056623C"/>
    <w:rsid w:val="00572FEE"/>
    <w:rsid w:val="00573C63"/>
    <w:rsid w:val="005753DC"/>
    <w:rsid w:val="00585973"/>
    <w:rsid w:val="00590D27"/>
    <w:rsid w:val="00591736"/>
    <w:rsid w:val="00592469"/>
    <w:rsid w:val="00592961"/>
    <w:rsid w:val="00593F89"/>
    <w:rsid w:val="005951F5"/>
    <w:rsid w:val="00597EA0"/>
    <w:rsid w:val="005A041F"/>
    <w:rsid w:val="005A18D2"/>
    <w:rsid w:val="005A1CAE"/>
    <w:rsid w:val="005A3FF8"/>
    <w:rsid w:val="005A46CC"/>
    <w:rsid w:val="005A49DC"/>
    <w:rsid w:val="005A688C"/>
    <w:rsid w:val="005A72C8"/>
    <w:rsid w:val="005B05EA"/>
    <w:rsid w:val="005B139A"/>
    <w:rsid w:val="005B2A61"/>
    <w:rsid w:val="005B47C1"/>
    <w:rsid w:val="005B7A79"/>
    <w:rsid w:val="005B7CAA"/>
    <w:rsid w:val="005B7F63"/>
    <w:rsid w:val="005C06C6"/>
    <w:rsid w:val="005C668F"/>
    <w:rsid w:val="005C7E45"/>
    <w:rsid w:val="005D521D"/>
    <w:rsid w:val="005D54E5"/>
    <w:rsid w:val="005D6C8F"/>
    <w:rsid w:val="005D74B7"/>
    <w:rsid w:val="005D787D"/>
    <w:rsid w:val="005E0E5B"/>
    <w:rsid w:val="005E12EB"/>
    <w:rsid w:val="005E150C"/>
    <w:rsid w:val="005E2571"/>
    <w:rsid w:val="005F08BD"/>
    <w:rsid w:val="005F09E4"/>
    <w:rsid w:val="005F2102"/>
    <w:rsid w:val="005F3966"/>
    <w:rsid w:val="005F44B1"/>
    <w:rsid w:val="005F70DA"/>
    <w:rsid w:val="00607878"/>
    <w:rsid w:val="00611093"/>
    <w:rsid w:val="0062065D"/>
    <w:rsid w:val="00620C00"/>
    <w:rsid w:val="00620C03"/>
    <w:rsid w:val="00624188"/>
    <w:rsid w:val="006246A8"/>
    <w:rsid w:val="00625FB9"/>
    <w:rsid w:val="00626A10"/>
    <w:rsid w:val="00627410"/>
    <w:rsid w:val="00627D27"/>
    <w:rsid w:val="00630B8E"/>
    <w:rsid w:val="00633673"/>
    <w:rsid w:val="00633ED3"/>
    <w:rsid w:val="006346A1"/>
    <w:rsid w:val="00634BE4"/>
    <w:rsid w:val="00635101"/>
    <w:rsid w:val="00635D5F"/>
    <w:rsid w:val="00636DC6"/>
    <w:rsid w:val="0064317A"/>
    <w:rsid w:val="00647B06"/>
    <w:rsid w:val="0065131D"/>
    <w:rsid w:val="006515EB"/>
    <w:rsid w:val="0065245E"/>
    <w:rsid w:val="006526CC"/>
    <w:rsid w:val="0065515B"/>
    <w:rsid w:val="00665814"/>
    <w:rsid w:val="00666B22"/>
    <w:rsid w:val="0067258C"/>
    <w:rsid w:val="00673C6B"/>
    <w:rsid w:val="006759C9"/>
    <w:rsid w:val="00680F46"/>
    <w:rsid w:val="00684BCA"/>
    <w:rsid w:val="00687720"/>
    <w:rsid w:val="00690277"/>
    <w:rsid w:val="006972C4"/>
    <w:rsid w:val="006A41C8"/>
    <w:rsid w:val="006A4BEB"/>
    <w:rsid w:val="006A707E"/>
    <w:rsid w:val="006B3A6D"/>
    <w:rsid w:val="006B4832"/>
    <w:rsid w:val="006B6468"/>
    <w:rsid w:val="006B6D19"/>
    <w:rsid w:val="006B714B"/>
    <w:rsid w:val="006B78CB"/>
    <w:rsid w:val="006C18C5"/>
    <w:rsid w:val="006C1FB4"/>
    <w:rsid w:val="006C3BAF"/>
    <w:rsid w:val="006D611F"/>
    <w:rsid w:val="006D7635"/>
    <w:rsid w:val="006D774A"/>
    <w:rsid w:val="006F5AF9"/>
    <w:rsid w:val="006F606A"/>
    <w:rsid w:val="006F67D6"/>
    <w:rsid w:val="006F74E7"/>
    <w:rsid w:val="006F75ED"/>
    <w:rsid w:val="007015B9"/>
    <w:rsid w:val="00704E0D"/>
    <w:rsid w:val="00705DBD"/>
    <w:rsid w:val="0070674B"/>
    <w:rsid w:val="007100FE"/>
    <w:rsid w:val="00710508"/>
    <w:rsid w:val="0071085F"/>
    <w:rsid w:val="0071404D"/>
    <w:rsid w:val="00724608"/>
    <w:rsid w:val="00730118"/>
    <w:rsid w:val="00732E44"/>
    <w:rsid w:val="0073495F"/>
    <w:rsid w:val="00735B5C"/>
    <w:rsid w:val="0073632F"/>
    <w:rsid w:val="007364EE"/>
    <w:rsid w:val="007366F9"/>
    <w:rsid w:val="007437BE"/>
    <w:rsid w:val="00746FA7"/>
    <w:rsid w:val="00751ECC"/>
    <w:rsid w:val="007550BB"/>
    <w:rsid w:val="00756A0E"/>
    <w:rsid w:val="00761BE0"/>
    <w:rsid w:val="007626C4"/>
    <w:rsid w:val="007658D5"/>
    <w:rsid w:val="007665AD"/>
    <w:rsid w:val="007721B6"/>
    <w:rsid w:val="007738F8"/>
    <w:rsid w:val="00774A40"/>
    <w:rsid w:val="00774D16"/>
    <w:rsid w:val="00774D33"/>
    <w:rsid w:val="00781006"/>
    <w:rsid w:val="007813FD"/>
    <w:rsid w:val="007818CF"/>
    <w:rsid w:val="00782056"/>
    <w:rsid w:val="00782D2A"/>
    <w:rsid w:val="00782D63"/>
    <w:rsid w:val="00787EA3"/>
    <w:rsid w:val="00795D49"/>
    <w:rsid w:val="0079622F"/>
    <w:rsid w:val="00797C7F"/>
    <w:rsid w:val="007A0C79"/>
    <w:rsid w:val="007A3B00"/>
    <w:rsid w:val="007A57FC"/>
    <w:rsid w:val="007A6064"/>
    <w:rsid w:val="007B0588"/>
    <w:rsid w:val="007B22AA"/>
    <w:rsid w:val="007B2F67"/>
    <w:rsid w:val="007B6B33"/>
    <w:rsid w:val="007B6DB6"/>
    <w:rsid w:val="007B7404"/>
    <w:rsid w:val="007C464D"/>
    <w:rsid w:val="007C4D3D"/>
    <w:rsid w:val="007C4F20"/>
    <w:rsid w:val="007C6178"/>
    <w:rsid w:val="007C6621"/>
    <w:rsid w:val="007C7E5A"/>
    <w:rsid w:val="007C7E76"/>
    <w:rsid w:val="007D0957"/>
    <w:rsid w:val="007D2067"/>
    <w:rsid w:val="007D561B"/>
    <w:rsid w:val="007D7852"/>
    <w:rsid w:val="007D7867"/>
    <w:rsid w:val="007E0F18"/>
    <w:rsid w:val="007E11BF"/>
    <w:rsid w:val="007E2D14"/>
    <w:rsid w:val="007E4115"/>
    <w:rsid w:val="007E5C1C"/>
    <w:rsid w:val="007E762C"/>
    <w:rsid w:val="007F39D2"/>
    <w:rsid w:val="007F409F"/>
    <w:rsid w:val="0080139C"/>
    <w:rsid w:val="00802D1B"/>
    <w:rsid w:val="00803899"/>
    <w:rsid w:val="008053D4"/>
    <w:rsid w:val="008060CA"/>
    <w:rsid w:val="00815F96"/>
    <w:rsid w:val="00816978"/>
    <w:rsid w:val="0081799A"/>
    <w:rsid w:val="008251E7"/>
    <w:rsid w:val="008267D1"/>
    <w:rsid w:val="00826BD6"/>
    <w:rsid w:val="008358E5"/>
    <w:rsid w:val="008377B0"/>
    <w:rsid w:val="00841AF8"/>
    <w:rsid w:val="00841E85"/>
    <w:rsid w:val="00842496"/>
    <w:rsid w:val="0084298E"/>
    <w:rsid w:val="0084603E"/>
    <w:rsid w:val="008515A3"/>
    <w:rsid w:val="0085659C"/>
    <w:rsid w:val="00857F09"/>
    <w:rsid w:val="008624A9"/>
    <w:rsid w:val="00865E74"/>
    <w:rsid w:val="00866E67"/>
    <w:rsid w:val="00867F3B"/>
    <w:rsid w:val="00874115"/>
    <w:rsid w:val="00881845"/>
    <w:rsid w:val="0088320C"/>
    <w:rsid w:val="0088649A"/>
    <w:rsid w:val="0088650B"/>
    <w:rsid w:val="00892E34"/>
    <w:rsid w:val="008937F6"/>
    <w:rsid w:val="00893EC5"/>
    <w:rsid w:val="008A011C"/>
    <w:rsid w:val="008A1D60"/>
    <w:rsid w:val="008A5397"/>
    <w:rsid w:val="008A5825"/>
    <w:rsid w:val="008A6534"/>
    <w:rsid w:val="008B137D"/>
    <w:rsid w:val="008B1DDD"/>
    <w:rsid w:val="008B1EC1"/>
    <w:rsid w:val="008B2CA8"/>
    <w:rsid w:val="008B46AC"/>
    <w:rsid w:val="008B5D07"/>
    <w:rsid w:val="008B6683"/>
    <w:rsid w:val="008C01F4"/>
    <w:rsid w:val="008C213F"/>
    <w:rsid w:val="008C579B"/>
    <w:rsid w:val="008D204A"/>
    <w:rsid w:val="008D443E"/>
    <w:rsid w:val="008D695C"/>
    <w:rsid w:val="008E0AA6"/>
    <w:rsid w:val="008E1045"/>
    <w:rsid w:val="008E4997"/>
    <w:rsid w:val="008E7108"/>
    <w:rsid w:val="008E7F8A"/>
    <w:rsid w:val="008F2090"/>
    <w:rsid w:val="008F6DAF"/>
    <w:rsid w:val="00903CFB"/>
    <w:rsid w:val="00906CE9"/>
    <w:rsid w:val="00907453"/>
    <w:rsid w:val="00910CF2"/>
    <w:rsid w:val="009112AC"/>
    <w:rsid w:val="0091283A"/>
    <w:rsid w:val="00913E1B"/>
    <w:rsid w:val="00915624"/>
    <w:rsid w:val="00915CE0"/>
    <w:rsid w:val="009218ED"/>
    <w:rsid w:val="00921B69"/>
    <w:rsid w:val="00921F07"/>
    <w:rsid w:val="00925E07"/>
    <w:rsid w:val="00935291"/>
    <w:rsid w:val="0093531D"/>
    <w:rsid w:val="009357DB"/>
    <w:rsid w:val="00935AEE"/>
    <w:rsid w:val="009361E7"/>
    <w:rsid w:val="00936451"/>
    <w:rsid w:val="0093690E"/>
    <w:rsid w:val="009401B8"/>
    <w:rsid w:val="0094140B"/>
    <w:rsid w:val="00947BF9"/>
    <w:rsid w:val="009518F6"/>
    <w:rsid w:val="009521A6"/>
    <w:rsid w:val="00952578"/>
    <w:rsid w:val="0096027B"/>
    <w:rsid w:val="0096155D"/>
    <w:rsid w:val="0096227E"/>
    <w:rsid w:val="0096253C"/>
    <w:rsid w:val="0096495F"/>
    <w:rsid w:val="009652C9"/>
    <w:rsid w:val="009658B1"/>
    <w:rsid w:val="0096626F"/>
    <w:rsid w:val="009665FB"/>
    <w:rsid w:val="0096671B"/>
    <w:rsid w:val="00966979"/>
    <w:rsid w:val="00967C2A"/>
    <w:rsid w:val="0097204E"/>
    <w:rsid w:val="0097392D"/>
    <w:rsid w:val="00974203"/>
    <w:rsid w:val="00975075"/>
    <w:rsid w:val="00981C62"/>
    <w:rsid w:val="00982D35"/>
    <w:rsid w:val="00983726"/>
    <w:rsid w:val="00985918"/>
    <w:rsid w:val="00985C55"/>
    <w:rsid w:val="00986D91"/>
    <w:rsid w:val="00992A02"/>
    <w:rsid w:val="00994624"/>
    <w:rsid w:val="009A32B8"/>
    <w:rsid w:val="009A393F"/>
    <w:rsid w:val="009A7ACD"/>
    <w:rsid w:val="009B18BB"/>
    <w:rsid w:val="009B2463"/>
    <w:rsid w:val="009C17F1"/>
    <w:rsid w:val="009C68C9"/>
    <w:rsid w:val="009C6970"/>
    <w:rsid w:val="009C6A1B"/>
    <w:rsid w:val="009D0167"/>
    <w:rsid w:val="009D2078"/>
    <w:rsid w:val="009D2A19"/>
    <w:rsid w:val="009F4D7E"/>
    <w:rsid w:val="009F61C3"/>
    <w:rsid w:val="009F774D"/>
    <w:rsid w:val="00A0176B"/>
    <w:rsid w:val="00A01B5C"/>
    <w:rsid w:val="00A03DAA"/>
    <w:rsid w:val="00A04005"/>
    <w:rsid w:val="00A04E4D"/>
    <w:rsid w:val="00A0623F"/>
    <w:rsid w:val="00A129B4"/>
    <w:rsid w:val="00A13364"/>
    <w:rsid w:val="00A16212"/>
    <w:rsid w:val="00A2108A"/>
    <w:rsid w:val="00A23F5D"/>
    <w:rsid w:val="00A262ED"/>
    <w:rsid w:val="00A26697"/>
    <w:rsid w:val="00A31C0E"/>
    <w:rsid w:val="00A3488B"/>
    <w:rsid w:val="00A36FBC"/>
    <w:rsid w:val="00A4079F"/>
    <w:rsid w:val="00A4143A"/>
    <w:rsid w:val="00A43C2B"/>
    <w:rsid w:val="00A43CE5"/>
    <w:rsid w:val="00A4585B"/>
    <w:rsid w:val="00A466FA"/>
    <w:rsid w:val="00A5058B"/>
    <w:rsid w:val="00A52402"/>
    <w:rsid w:val="00A52566"/>
    <w:rsid w:val="00A53A7A"/>
    <w:rsid w:val="00A56A1A"/>
    <w:rsid w:val="00A57526"/>
    <w:rsid w:val="00A60837"/>
    <w:rsid w:val="00A619E9"/>
    <w:rsid w:val="00A61D13"/>
    <w:rsid w:val="00A62CD7"/>
    <w:rsid w:val="00A6477D"/>
    <w:rsid w:val="00A670B5"/>
    <w:rsid w:val="00A67CAA"/>
    <w:rsid w:val="00A729B0"/>
    <w:rsid w:val="00A76C2C"/>
    <w:rsid w:val="00A77EB3"/>
    <w:rsid w:val="00A80170"/>
    <w:rsid w:val="00A81E9E"/>
    <w:rsid w:val="00A841BC"/>
    <w:rsid w:val="00A90598"/>
    <w:rsid w:val="00A93B53"/>
    <w:rsid w:val="00AA0C00"/>
    <w:rsid w:val="00AA1AA0"/>
    <w:rsid w:val="00AA4157"/>
    <w:rsid w:val="00AA4A3B"/>
    <w:rsid w:val="00AA6E02"/>
    <w:rsid w:val="00AA78CA"/>
    <w:rsid w:val="00AB0D94"/>
    <w:rsid w:val="00AB1A86"/>
    <w:rsid w:val="00AB385C"/>
    <w:rsid w:val="00AB4BA9"/>
    <w:rsid w:val="00AB7427"/>
    <w:rsid w:val="00AB7A5A"/>
    <w:rsid w:val="00AC0431"/>
    <w:rsid w:val="00AC049D"/>
    <w:rsid w:val="00AC2AFF"/>
    <w:rsid w:val="00AC76B7"/>
    <w:rsid w:val="00AD07A9"/>
    <w:rsid w:val="00AD13E2"/>
    <w:rsid w:val="00AD21AD"/>
    <w:rsid w:val="00AD22E6"/>
    <w:rsid w:val="00AD3FAC"/>
    <w:rsid w:val="00AD6E93"/>
    <w:rsid w:val="00AD7F82"/>
    <w:rsid w:val="00AE06A8"/>
    <w:rsid w:val="00AE4483"/>
    <w:rsid w:val="00AE6978"/>
    <w:rsid w:val="00AF1D51"/>
    <w:rsid w:val="00AF39BD"/>
    <w:rsid w:val="00AF5593"/>
    <w:rsid w:val="00AF607B"/>
    <w:rsid w:val="00B0182C"/>
    <w:rsid w:val="00B06FB0"/>
    <w:rsid w:val="00B123C2"/>
    <w:rsid w:val="00B1384C"/>
    <w:rsid w:val="00B1444B"/>
    <w:rsid w:val="00B150FA"/>
    <w:rsid w:val="00B156A1"/>
    <w:rsid w:val="00B17DE5"/>
    <w:rsid w:val="00B21B72"/>
    <w:rsid w:val="00B22AF3"/>
    <w:rsid w:val="00B23A30"/>
    <w:rsid w:val="00B32E4E"/>
    <w:rsid w:val="00B340CF"/>
    <w:rsid w:val="00B34A6A"/>
    <w:rsid w:val="00B354DA"/>
    <w:rsid w:val="00B4052D"/>
    <w:rsid w:val="00B41511"/>
    <w:rsid w:val="00B47C43"/>
    <w:rsid w:val="00B5263C"/>
    <w:rsid w:val="00B53E07"/>
    <w:rsid w:val="00B550EE"/>
    <w:rsid w:val="00B568AC"/>
    <w:rsid w:val="00B638A0"/>
    <w:rsid w:val="00B63A57"/>
    <w:rsid w:val="00B64212"/>
    <w:rsid w:val="00B677C6"/>
    <w:rsid w:val="00B7054F"/>
    <w:rsid w:val="00B71998"/>
    <w:rsid w:val="00B71A50"/>
    <w:rsid w:val="00B760CB"/>
    <w:rsid w:val="00B76B5C"/>
    <w:rsid w:val="00B77F24"/>
    <w:rsid w:val="00B84337"/>
    <w:rsid w:val="00B84C14"/>
    <w:rsid w:val="00B8651E"/>
    <w:rsid w:val="00B87B2F"/>
    <w:rsid w:val="00B9033F"/>
    <w:rsid w:val="00B908EE"/>
    <w:rsid w:val="00B939BD"/>
    <w:rsid w:val="00B9695B"/>
    <w:rsid w:val="00BA0326"/>
    <w:rsid w:val="00BA1D25"/>
    <w:rsid w:val="00BA21E5"/>
    <w:rsid w:val="00BA2334"/>
    <w:rsid w:val="00BA51DE"/>
    <w:rsid w:val="00BA6A65"/>
    <w:rsid w:val="00BA71C2"/>
    <w:rsid w:val="00BB02C9"/>
    <w:rsid w:val="00BB38B5"/>
    <w:rsid w:val="00BB4F53"/>
    <w:rsid w:val="00BB61A6"/>
    <w:rsid w:val="00BC0DEF"/>
    <w:rsid w:val="00BC20C2"/>
    <w:rsid w:val="00BC39CE"/>
    <w:rsid w:val="00BC5970"/>
    <w:rsid w:val="00BC5A5C"/>
    <w:rsid w:val="00BD1562"/>
    <w:rsid w:val="00BD1CB2"/>
    <w:rsid w:val="00BD4DAD"/>
    <w:rsid w:val="00BD574B"/>
    <w:rsid w:val="00BD657F"/>
    <w:rsid w:val="00BE08CD"/>
    <w:rsid w:val="00BE1759"/>
    <w:rsid w:val="00BE1CCC"/>
    <w:rsid w:val="00BE21EA"/>
    <w:rsid w:val="00BE58E2"/>
    <w:rsid w:val="00BE5F9B"/>
    <w:rsid w:val="00BF1B4B"/>
    <w:rsid w:val="00BF2FD7"/>
    <w:rsid w:val="00C0026A"/>
    <w:rsid w:val="00C00E00"/>
    <w:rsid w:val="00C02A77"/>
    <w:rsid w:val="00C039C0"/>
    <w:rsid w:val="00C04D38"/>
    <w:rsid w:val="00C058EE"/>
    <w:rsid w:val="00C059E5"/>
    <w:rsid w:val="00C06F8C"/>
    <w:rsid w:val="00C07AC3"/>
    <w:rsid w:val="00C07B39"/>
    <w:rsid w:val="00C14987"/>
    <w:rsid w:val="00C14CD0"/>
    <w:rsid w:val="00C15112"/>
    <w:rsid w:val="00C15F1E"/>
    <w:rsid w:val="00C16FA2"/>
    <w:rsid w:val="00C22F10"/>
    <w:rsid w:val="00C24817"/>
    <w:rsid w:val="00C278E9"/>
    <w:rsid w:val="00C33AA8"/>
    <w:rsid w:val="00C34BF9"/>
    <w:rsid w:val="00C46F15"/>
    <w:rsid w:val="00C54BF6"/>
    <w:rsid w:val="00C54C07"/>
    <w:rsid w:val="00C56384"/>
    <w:rsid w:val="00C5719B"/>
    <w:rsid w:val="00C651BF"/>
    <w:rsid w:val="00C65300"/>
    <w:rsid w:val="00C66E80"/>
    <w:rsid w:val="00C710B2"/>
    <w:rsid w:val="00C72054"/>
    <w:rsid w:val="00C724FF"/>
    <w:rsid w:val="00C73AC6"/>
    <w:rsid w:val="00C74DD4"/>
    <w:rsid w:val="00C757B1"/>
    <w:rsid w:val="00C75947"/>
    <w:rsid w:val="00C80101"/>
    <w:rsid w:val="00C82B01"/>
    <w:rsid w:val="00C839FC"/>
    <w:rsid w:val="00C86902"/>
    <w:rsid w:val="00C86B56"/>
    <w:rsid w:val="00C91C67"/>
    <w:rsid w:val="00C9502F"/>
    <w:rsid w:val="00CA2E76"/>
    <w:rsid w:val="00CA37A4"/>
    <w:rsid w:val="00CA67EA"/>
    <w:rsid w:val="00CA6901"/>
    <w:rsid w:val="00CB5084"/>
    <w:rsid w:val="00CB56BB"/>
    <w:rsid w:val="00CB6132"/>
    <w:rsid w:val="00CC34AE"/>
    <w:rsid w:val="00CC452E"/>
    <w:rsid w:val="00CC46DA"/>
    <w:rsid w:val="00CC5669"/>
    <w:rsid w:val="00CC5FC8"/>
    <w:rsid w:val="00CC64A0"/>
    <w:rsid w:val="00CC750D"/>
    <w:rsid w:val="00CD0130"/>
    <w:rsid w:val="00CD284F"/>
    <w:rsid w:val="00CD3CEF"/>
    <w:rsid w:val="00CD6099"/>
    <w:rsid w:val="00CE2239"/>
    <w:rsid w:val="00CE4690"/>
    <w:rsid w:val="00CE5C40"/>
    <w:rsid w:val="00CF0809"/>
    <w:rsid w:val="00CF1320"/>
    <w:rsid w:val="00CF580B"/>
    <w:rsid w:val="00D029DB"/>
    <w:rsid w:val="00D02F17"/>
    <w:rsid w:val="00D032C6"/>
    <w:rsid w:val="00D0788A"/>
    <w:rsid w:val="00D10C89"/>
    <w:rsid w:val="00D12B5F"/>
    <w:rsid w:val="00D1374C"/>
    <w:rsid w:val="00D2038E"/>
    <w:rsid w:val="00D2161D"/>
    <w:rsid w:val="00D23D56"/>
    <w:rsid w:val="00D25B1A"/>
    <w:rsid w:val="00D2687F"/>
    <w:rsid w:val="00D304CC"/>
    <w:rsid w:val="00D3392E"/>
    <w:rsid w:val="00D350A7"/>
    <w:rsid w:val="00D35F96"/>
    <w:rsid w:val="00D3664D"/>
    <w:rsid w:val="00D4070A"/>
    <w:rsid w:val="00D41850"/>
    <w:rsid w:val="00D44B53"/>
    <w:rsid w:val="00D46FA2"/>
    <w:rsid w:val="00D53FEB"/>
    <w:rsid w:val="00D551ED"/>
    <w:rsid w:val="00D64C8A"/>
    <w:rsid w:val="00D65ED4"/>
    <w:rsid w:val="00D670A9"/>
    <w:rsid w:val="00D74AC3"/>
    <w:rsid w:val="00D74F0E"/>
    <w:rsid w:val="00D808E0"/>
    <w:rsid w:val="00D80DFF"/>
    <w:rsid w:val="00D816C6"/>
    <w:rsid w:val="00D8475F"/>
    <w:rsid w:val="00D85FDC"/>
    <w:rsid w:val="00D906B2"/>
    <w:rsid w:val="00D94A15"/>
    <w:rsid w:val="00D954C1"/>
    <w:rsid w:val="00D9691D"/>
    <w:rsid w:val="00DA0113"/>
    <w:rsid w:val="00DA0C8C"/>
    <w:rsid w:val="00DA16DE"/>
    <w:rsid w:val="00DA2E08"/>
    <w:rsid w:val="00DA4A54"/>
    <w:rsid w:val="00DA6446"/>
    <w:rsid w:val="00DB19E8"/>
    <w:rsid w:val="00DB6187"/>
    <w:rsid w:val="00DC004C"/>
    <w:rsid w:val="00DC2C8C"/>
    <w:rsid w:val="00DC7125"/>
    <w:rsid w:val="00DD0743"/>
    <w:rsid w:val="00DD1C39"/>
    <w:rsid w:val="00DD21E8"/>
    <w:rsid w:val="00DD51EA"/>
    <w:rsid w:val="00DE0A90"/>
    <w:rsid w:val="00DE22C6"/>
    <w:rsid w:val="00DE6354"/>
    <w:rsid w:val="00DE64A8"/>
    <w:rsid w:val="00DF0A15"/>
    <w:rsid w:val="00DF11E3"/>
    <w:rsid w:val="00DF2B07"/>
    <w:rsid w:val="00DF32D1"/>
    <w:rsid w:val="00DF36D2"/>
    <w:rsid w:val="00DF683D"/>
    <w:rsid w:val="00DF7589"/>
    <w:rsid w:val="00E04F00"/>
    <w:rsid w:val="00E05504"/>
    <w:rsid w:val="00E17C4B"/>
    <w:rsid w:val="00E243E3"/>
    <w:rsid w:val="00E269E4"/>
    <w:rsid w:val="00E31F85"/>
    <w:rsid w:val="00E36F7C"/>
    <w:rsid w:val="00E3777F"/>
    <w:rsid w:val="00E444E5"/>
    <w:rsid w:val="00E45B69"/>
    <w:rsid w:val="00E46BDB"/>
    <w:rsid w:val="00E512F5"/>
    <w:rsid w:val="00E55800"/>
    <w:rsid w:val="00E55900"/>
    <w:rsid w:val="00E57DE6"/>
    <w:rsid w:val="00E64E09"/>
    <w:rsid w:val="00E67ECE"/>
    <w:rsid w:val="00E709A6"/>
    <w:rsid w:val="00E709AB"/>
    <w:rsid w:val="00E73BCF"/>
    <w:rsid w:val="00E74546"/>
    <w:rsid w:val="00E84460"/>
    <w:rsid w:val="00E861B4"/>
    <w:rsid w:val="00E94197"/>
    <w:rsid w:val="00E97077"/>
    <w:rsid w:val="00EA28EF"/>
    <w:rsid w:val="00EA3E61"/>
    <w:rsid w:val="00EA6141"/>
    <w:rsid w:val="00EB3E6E"/>
    <w:rsid w:val="00EB7989"/>
    <w:rsid w:val="00EC0DEE"/>
    <w:rsid w:val="00ED2B0A"/>
    <w:rsid w:val="00ED3C3E"/>
    <w:rsid w:val="00ED4B6C"/>
    <w:rsid w:val="00ED534D"/>
    <w:rsid w:val="00ED5C70"/>
    <w:rsid w:val="00ED6711"/>
    <w:rsid w:val="00ED711E"/>
    <w:rsid w:val="00EE4613"/>
    <w:rsid w:val="00EE52AA"/>
    <w:rsid w:val="00EE6E5C"/>
    <w:rsid w:val="00EF0553"/>
    <w:rsid w:val="00EF0A36"/>
    <w:rsid w:val="00EF2816"/>
    <w:rsid w:val="00EF5B11"/>
    <w:rsid w:val="00EF7AB9"/>
    <w:rsid w:val="00F01D43"/>
    <w:rsid w:val="00F01F4F"/>
    <w:rsid w:val="00F063EB"/>
    <w:rsid w:val="00F06806"/>
    <w:rsid w:val="00F1102D"/>
    <w:rsid w:val="00F114AD"/>
    <w:rsid w:val="00F117A1"/>
    <w:rsid w:val="00F1551B"/>
    <w:rsid w:val="00F20183"/>
    <w:rsid w:val="00F239D3"/>
    <w:rsid w:val="00F243D9"/>
    <w:rsid w:val="00F2460E"/>
    <w:rsid w:val="00F24FDA"/>
    <w:rsid w:val="00F3139D"/>
    <w:rsid w:val="00F336F8"/>
    <w:rsid w:val="00F372A7"/>
    <w:rsid w:val="00F40084"/>
    <w:rsid w:val="00F4210E"/>
    <w:rsid w:val="00F425BC"/>
    <w:rsid w:val="00F42AAE"/>
    <w:rsid w:val="00F42C9B"/>
    <w:rsid w:val="00F54550"/>
    <w:rsid w:val="00F5475E"/>
    <w:rsid w:val="00F56160"/>
    <w:rsid w:val="00F56D68"/>
    <w:rsid w:val="00F56D7D"/>
    <w:rsid w:val="00F572B6"/>
    <w:rsid w:val="00F612A7"/>
    <w:rsid w:val="00F62FA6"/>
    <w:rsid w:val="00F648E7"/>
    <w:rsid w:val="00F7143D"/>
    <w:rsid w:val="00F75A1E"/>
    <w:rsid w:val="00F75B5B"/>
    <w:rsid w:val="00F82849"/>
    <w:rsid w:val="00F83C93"/>
    <w:rsid w:val="00F86059"/>
    <w:rsid w:val="00F86B9B"/>
    <w:rsid w:val="00F87CF2"/>
    <w:rsid w:val="00F87DFD"/>
    <w:rsid w:val="00F904AE"/>
    <w:rsid w:val="00F92F60"/>
    <w:rsid w:val="00F93335"/>
    <w:rsid w:val="00F95899"/>
    <w:rsid w:val="00FA20A7"/>
    <w:rsid w:val="00FA27A7"/>
    <w:rsid w:val="00FA2A29"/>
    <w:rsid w:val="00FB291A"/>
    <w:rsid w:val="00FB6766"/>
    <w:rsid w:val="00FB6B15"/>
    <w:rsid w:val="00FB70F3"/>
    <w:rsid w:val="00FB72BA"/>
    <w:rsid w:val="00FC597E"/>
    <w:rsid w:val="00FC5E91"/>
    <w:rsid w:val="00FD347C"/>
    <w:rsid w:val="00FD7839"/>
    <w:rsid w:val="00FD7A18"/>
    <w:rsid w:val="00FE26B1"/>
    <w:rsid w:val="00FE40D2"/>
    <w:rsid w:val="00FE488D"/>
    <w:rsid w:val="00FE4D03"/>
    <w:rsid w:val="00FF06F3"/>
    <w:rsid w:val="00FF0D05"/>
    <w:rsid w:val="00FF15A7"/>
    <w:rsid w:val="00FF257D"/>
    <w:rsid w:val="00FF3C27"/>
    <w:rsid w:val="00FF49DE"/>
    <w:rsid w:val="00FF5C7F"/>
    <w:rsid w:val="00FF5E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aliases w:val="Figure Heading,FH"/>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uiPriority w:val="39"/>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aliases w:val="Figure Heading 字元,FH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paragraph" w:customStyle="1" w:styleId="Proposal">
    <w:name w:val="Proposal"/>
    <w:basedOn w:val="a"/>
    <w:qFormat/>
    <w:rsid w:val="003D6CBB"/>
    <w:pPr>
      <w:tabs>
        <w:tab w:val="num" w:pos="1304"/>
        <w:tab w:val="num" w:leader="heavy"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1193</Words>
  <Characters>6806</Characters>
  <Application>Microsoft Office Word</Application>
  <DocSecurity>0</DocSecurity>
  <Lines>56</Lines>
  <Paragraphs>15</Paragraphs>
  <ScaleCrop>false</ScaleCrop>
  <Company>ASUS TEK</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2</cp:revision>
  <dcterms:created xsi:type="dcterms:W3CDTF">2025-11-07T03:24:00Z</dcterms:created>
  <dcterms:modified xsi:type="dcterms:W3CDTF">2025-11-07T03:24:00Z</dcterms:modified>
</cp:coreProperties>
</file>